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ED" w:rsidRPr="00AE3497" w:rsidRDefault="008A2CED" w:rsidP="008A2CED">
      <w:pPr>
        <w:autoSpaceDE w:val="0"/>
        <w:autoSpaceDN w:val="0"/>
        <w:adjustRightInd w:val="0"/>
        <w:jc w:val="both"/>
        <w:rPr>
          <w:caps w:val="0"/>
          <w:sz w:val="26"/>
          <w:szCs w:val="26"/>
          <w:lang w:eastAsia="en-US"/>
        </w:rPr>
      </w:pPr>
      <w:bookmarkStart w:id="0" w:name="_GoBack"/>
      <w:bookmarkEnd w:id="0"/>
    </w:p>
    <w:p w:rsidR="008A2CED" w:rsidRPr="00AE3497" w:rsidRDefault="008A2CED" w:rsidP="008A2CED">
      <w:pPr>
        <w:autoSpaceDE w:val="0"/>
        <w:autoSpaceDN w:val="0"/>
        <w:adjustRightInd w:val="0"/>
        <w:jc w:val="both"/>
        <w:rPr>
          <w:caps w:val="0"/>
          <w:sz w:val="26"/>
          <w:szCs w:val="26"/>
          <w:lang w:eastAsia="en-US"/>
        </w:rPr>
      </w:pPr>
    </w:p>
    <w:p w:rsidR="008A2CED" w:rsidRPr="00AE3497" w:rsidRDefault="008A2CED" w:rsidP="008A2CED">
      <w:pPr>
        <w:autoSpaceDE w:val="0"/>
        <w:autoSpaceDN w:val="0"/>
        <w:adjustRightInd w:val="0"/>
        <w:ind w:left="142"/>
        <w:jc w:val="both"/>
        <w:rPr>
          <w:caps w:val="0"/>
          <w:sz w:val="28"/>
          <w:szCs w:val="28"/>
          <w:lang w:eastAsia="en-US"/>
        </w:rPr>
      </w:pPr>
    </w:p>
    <w:p w:rsidR="008A2CED" w:rsidRPr="00AE3497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pStyle w:val="a3"/>
        <w:rPr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Pr="00AE3497" w:rsidRDefault="008A2CED" w:rsidP="008A2CED">
      <w:pPr>
        <w:autoSpaceDE w:val="0"/>
        <w:autoSpaceDN w:val="0"/>
        <w:adjustRightInd w:val="0"/>
        <w:jc w:val="both"/>
        <w:rPr>
          <w:caps w:val="0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70"/>
      </w:tblGrid>
      <w:tr w:rsidR="008A2CED" w:rsidRPr="00B24EE6" w:rsidTr="00556C9F">
        <w:trPr>
          <w:trHeight w:val="181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CED" w:rsidRPr="00B24EE6" w:rsidRDefault="00580A4B" w:rsidP="00D03582">
            <w:pPr>
              <w:pStyle w:val="1"/>
              <w:tabs>
                <w:tab w:val="left" w:pos="3969"/>
              </w:tabs>
              <w:spacing w:before="0"/>
              <w:ind w:right="142"/>
              <w:jc w:val="both"/>
              <w:rPr>
                <w:caps w:val="0"/>
                <w:lang w:eastAsia="en-US"/>
              </w:rPr>
            </w:pPr>
            <w:r w:rsidRPr="00B24EE6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 xml:space="preserve">О внесении изменений в постановление Администрации города Челябинска от </w:t>
            </w:r>
            <w:r w:rsidR="002347DE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>28</w:t>
            </w:r>
            <w:r w:rsidR="00E85401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>.</w:t>
            </w:r>
            <w:r w:rsidR="00B9633C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>0</w:t>
            </w:r>
            <w:r w:rsidR="002347DE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>7</w:t>
            </w:r>
            <w:r w:rsidR="00E85401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>.</w:t>
            </w:r>
            <w:r w:rsidR="00E85401" w:rsidRPr="00E85401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>2015</w:t>
            </w:r>
            <w:r w:rsidR="00B9633C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 xml:space="preserve">  № </w:t>
            </w:r>
            <w:r w:rsidR="002347DE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>150</w:t>
            </w:r>
            <w:r w:rsidRPr="00B24EE6">
              <w:rPr>
                <w:rFonts w:ascii="Times New Roman" w:hAnsi="Times New Roman"/>
                <w:b w:val="0"/>
                <w:caps w:val="0"/>
                <w:color w:val="auto"/>
                <w:spacing w:val="-6"/>
                <w:lang w:eastAsia="en-US"/>
              </w:rPr>
              <w:t xml:space="preserve">-п </w:t>
            </w:r>
          </w:p>
        </w:tc>
      </w:tr>
    </w:tbl>
    <w:p w:rsidR="008A2CED" w:rsidRPr="005E39E5" w:rsidRDefault="008A2CED" w:rsidP="008A2CED">
      <w:pPr>
        <w:tabs>
          <w:tab w:val="left" w:pos="4111"/>
        </w:tabs>
        <w:autoSpaceDE w:val="0"/>
        <w:autoSpaceDN w:val="0"/>
        <w:adjustRightInd w:val="0"/>
        <w:ind w:right="5670"/>
        <w:jc w:val="both"/>
        <w:rPr>
          <w:caps w:val="0"/>
          <w:sz w:val="36"/>
          <w:szCs w:val="36"/>
          <w:lang w:eastAsia="en-US"/>
        </w:rPr>
      </w:pPr>
    </w:p>
    <w:p w:rsidR="008A2CED" w:rsidRPr="00B24EE6" w:rsidRDefault="008A2CED" w:rsidP="008A2CED">
      <w:pPr>
        <w:ind w:firstLine="708"/>
        <w:jc w:val="both"/>
        <w:rPr>
          <w:caps w:val="0"/>
          <w:color w:val="92D050"/>
          <w:sz w:val="28"/>
          <w:szCs w:val="28"/>
          <w:lang w:eastAsia="en-US"/>
        </w:rPr>
      </w:pPr>
      <w:r w:rsidRPr="00B24EE6">
        <w:rPr>
          <w:caps w:val="0"/>
          <w:sz w:val="28"/>
          <w:szCs w:val="28"/>
          <w:lang w:eastAsia="en-US"/>
        </w:rPr>
        <w:t xml:space="preserve">В соответствии с федеральными законами </w:t>
      </w:r>
      <w:hyperlink r:id="rId7" w:history="1">
        <w:r w:rsidRPr="00B24EE6">
          <w:rPr>
            <w:caps w:val="0"/>
            <w:sz w:val="28"/>
            <w:szCs w:val="28"/>
            <w:lang w:eastAsia="en-US"/>
          </w:rPr>
          <w:t>от 06.10.2003 № 131-ФЗ</w:t>
        </w:r>
      </w:hyperlink>
      <w:r w:rsidRPr="00B24EE6">
        <w:rPr>
          <w:caps w:val="0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B24EE6">
          <w:rPr>
            <w:caps w:val="0"/>
            <w:sz w:val="28"/>
            <w:szCs w:val="28"/>
            <w:lang w:eastAsia="en-US"/>
          </w:rPr>
          <w:t>от 27.07.2010 № 210-ФЗ</w:t>
        </w:r>
      </w:hyperlink>
      <w:r w:rsidRPr="00B24EE6">
        <w:rPr>
          <w:caps w:val="0"/>
          <w:sz w:val="28"/>
          <w:szCs w:val="28"/>
          <w:lang w:eastAsia="en-US"/>
        </w:rPr>
        <w:t xml:space="preserve"> «Об организации предоставлении государственных и муниципальных услуг», </w:t>
      </w:r>
      <w:hyperlink r:id="rId9" w:history="1">
        <w:r w:rsidRPr="00B24EE6">
          <w:rPr>
            <w:rFonts w:eastAsia="Times New Roman"/>
            <w:caps w:val="0"/>
            <w:color w:val="000000"/>
            <w:sz w:val="28"/>
            <w:szCs w:val="28"/>
            <w:lang w:eastAsia="en-US" w:bidi="en-US"/>
          </w:rPr>
          <w:t>постановлением</w:t>
        </w:r>
      </w:hyperlink>
      <w:r w:rsidRPr="00B24EE6">
        <w:rPr>
          <w:rFonts w:eastAsia="Times New Roman"/>
          <w:caps w:val="0"/>
          <w:color w:val="000000"/>
          <w:sz w:val="28"/>
          <w:szCs w:val="28"/>
          <w:lang w:eastAsia="en-US" w:bidi="en-US"/>
        </w:rPr>
        <w:t xml:space="preserve"> Администрации города Челябинска от 18.04.2011 №</w:t>
      </w:r>
      <w:r w:rsidRPr="00B24EE6">
        <w:rPr>
          <w:rFonts w:eastAsia="Times New Roman"/>
          <w:caps w:val="0"/>
          <w:color w:val="000000"/>
          <w:sz w:val="28"/>
          <w:szCs w:val="28"/>
          <w:lang w:val="en-US" w:eastAsia="en-US" w:bidi="en-US"/>
        </w:rPr>
        <w:t> </w:t>
      </w:r>
      <w:r w:rsidRPr="00B24EE6">
        <w:rPr>
          <w:rFonts w:eastAsia="Times New Roman"/>
          <w:caps w:val="0"/>
          <w:color w:val="000000"/>
          <w:sz w:val="28"/>
          <w:szCs w:val="28"/>
          <w:lang w:eastAsia="en-US" w:bidi="en-US"/>
        </w:rPr>
        <w:t>80-п «Об утверждении Порядка разработки и утверждения административных регламентов предоставления муниципальных услуг»</w:t>
      </w:r>
    </w:p>
    <w:p w:rsidR="008A2CED" w:rsidRPr="00B24EE6" w:rsidRDefault="008A2CED" w:rsidP="008A2CED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  <w:lang w:eastAsia="en-US"/>
        </w:rPr>
      </w:pPr>
    </w:p>
    <w:p w:rsidR="008A2CED" w:rsidRPr="00B24EE6" w:rsidRDefault="008A2CED" w:rsidP="008A2CED">
      <w:pPr>
        <w:autoSpaceDE w:val="0"/>
        <w:autoSpaceDN w:val="0"/>
        <w:adjustRightInd w:val="0"/>
        <w:jc w:val="center"/>
        <w:rPr>
          <w:caps w:val="0"/>
          <w:sz w:val="28"/>
          <w:szCs w:val="28"/>
          <w:lang w:eastAsia="en-US"/>
        </w:rPr>
      </w:pPr>
      <w:r w:rsidRPr="00B24EE6">
        <w:rPr>
          <w:caps w:val="0"/>
          <w:sz w:val="28"/>
          <w:szCs w:val="28"/>
          <w:lang w:eastAsia="en-US"/>
        </w:rPr>
        <w:t>ПОСТАНОВЛЯЮ:</w:t>
      </w:r>
    </w:p>
    <w:p w:rsidR="00B24EE6" w:rsidRPr="00B24EE6" w:rsidRDefault="00B24EE6" w:rsidP="008A2CED">
      <w:pPr>
        <w:autoSpaceDE w:val="0"/>
        <w:autoSpaceDN w:val="0"/>
        <w:adjustRightInd w:val="0"/>
        <w:jc w:val="center"/>
        <w:rPr>
          <w:caps w:val="0"/>
          <w:sz w:val="28"/>
          <w:szCs w:val="28"/>
          <w:lang w:eastAsia="en-US"/>
        </w:rPr>
      </w:pPr>
    </w:p>
    <w:p w:rsidR="000904E0" w:rsidRPr="00B24EE6" w:rsidRDefault="008A2CED" w:rsidP="00A30FAB">
      <w:pPr>
        <w:pStyle w:val="1"/>
        <w:spacing w:before="0"/>
        <w:ind w:firstLine="708"/>
        <w:jc w:val="both"/>
        <w:rPr>
          <w:rFonts w:ascii="Times New Roman" w:hAnsi="Times New Roman"/>
          <w:b w:val="0"/>
          <w:caps w:val="0"/>
          <w:color w:val="auto"/>
        </w:rPr>
      </w:pPr>
      <w:bookmarkStart w:id="1" w:name="sub_1001"/>
      <w:r w:rsidRPr="00B24EE6">
        <w:rPr>
          <w:rFonts w:ascii="Times New Roman" w:hAnsi="Times New Roman"/>
          <w:b w:val="0"/>
          <w:caps w:val="0"/>
          <w:color w:val="auto"/>
          <w:lang w:eastAsia="en-US"/>
        </w:rPr>
        <w:t>1. </w:t>
      </w:r>
      <w:r w:rsidR="00580A4B" w:rsidRPr="00B24EE6">
        <w:rPr>
          <w:rFonts w:ascii="Times New Roman" w:hAnsi="Times New Roman"/>
          <w:b w:val="0"/>
          <w:caps w:val="0"/>
          <w:color w:val="auto"/>
          <w:lang w:eastAsia="en-US"/>
        </w:rPr>
        <w:t xml:space="preserve">Внести в приложение к постановлению </w:t>
      </w:r>
      <w:r w:rsidR="00580A4B" w:rsidRPr="00B24EE6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 xml:space="preserve">Администрации города Челябинска </w:t>
      </w:r>
      <w:r w:rsidR="00662CA3" w:rsidRPr="00B24EE6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 xml:space="preserve">от </w:t>
      </w:r>
      <w:r w:rsidR="002347DE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>28</w:t>
      </w:r>
      <w:r w:rsidR="00B9633C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>.0</w:t>
      </w:r>
      <w:r w:rsidR="002347DE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>7</w:t>
      </w:r>
      <w:r w:rsidR="00E85401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 xml:space="preserve">.2015 № </w:t>
      </w:r>
      <w:r w:rsidR="002347DE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>150</w:t>
      </w:r>
      <w:r w:rsidR="00662CA3" w:rsidRPr="00B24EE6">
        <w:rPr>
          <w:rFonts w:ascii="Times New Roman" w:hAnsi="Times New Roman"/>
          <w:b w:val="0"/>
          <w:caps w:val="0"/>
          <w:color w:val="auto"/>
          <w:spacing w:val="-6"/>
          <w:lang w:eastAsia="en-US"/>
        </w:rPr>
        <w:t xml:space="preserve">-п «Об утверждении административного регламента предоставления муниципальной услуги </w:t>
      </w:r>
      <w:r w:rsidR="00662CA3" w:rsidRPr="00B24EE6">
        <w:rPr>
          <w:rFonts w:ascii="Times New Roman" w:hAnsi="Times New Roman"/>
          <w:b w:val="0"/>
          <w:caps w:val="0"/>
          <w:color w:val="auto"/>
        </w:rPr>
        <w:t>«</w:t>
      </w:r>
      <w:r w:rsidR="002347DE" w:rsidRPr="00B24EE6">
        <w:rPr>
          <w:rFonts w:ascii="Times New Roman" w:hAnsi="Times New Roman"/>
          <w:b w:val="0"/>
          <w:caps w:val="0"/>
          <w:color w:val="auto"/>
        </w:rPr>
        <w:t xml:space="preserve">Предоставление </w:t>
      </w:r>
      <w:r w:rsidR="002347DE">
        <w:rPr>
          <w:rFonts w:ascii="Times New Roman" w:hAnsi="Times New Roman"/>
          <w:b w:val="0"/>
          <w:caps w:val="0"/>
          <w:color w:val="auto"/>
        </w:rPr>
        <w:t>земельных участков в аренду гражданам и юридическим лицам, заключившим соглашение об инвестиционной деятельности с Администрацией города Челябинска</w:t>
      </w:r>
      <w:r w:rsidR="00C163E0">
        <w:rPr>
          <w:rFonts w:ascii="Times New Roman" w:hAnsi="Times New Roman"/>
          <w:b w:val="0"/>
          <w:caps w:val="0"/>
          <w:color w:val="auto"/>
        </w:rPr>
        <w:t>»</w:t>
      </w:r>
      <w:r w:rsidR="00662CA3" w:rsidRPr="00B24EE6">
        <w:rPr>
          <w:rFonts w:ascii="Times New Roman" w:hAnsi="Times New Roman"/>
          <w:b w:val="0"/>
          <w:caps w:val="0"/>
          <w:color w:val="auto"/>
        </w:rPr>
        <w:t xml:space="preserve"> </w:t>
      </w:r>
      <w:r w:rsidR="00580A4B" w:rsidRPr="00B24EE6">
        <w:rPr>
          <w:rFonts w:ascii="Times New Roman" w:hAnsi="Times New Roman"/>
          <w:b w:val="0"/>
          <w:caps w:val="0"/>
          <w:color w:val="auto"/>
        </w:rPr>
        <w:t>следующие изменения:</w:t>
      </w:r>
    </w:p>
    <w:p w:rsidR="00D03582" w:rsidRDefault="00EE5E9E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bookmarkStart w:id="2" w:name="sub_1002"/>
      <w:bookmarkEnd w:id="1"/>
      <w:r w:rsidRPr="00B24EE6">
        <w:rPr>
          <w:caps w:val="0"/>
          <w:sz w:val="28"/>
          <w:szCs w:val="28"/>
          <w:lang w:eastAsia="en-US"/>
        </w:rPr>
        <w:t xml:space="preserve">1) </w:t>
      </w:r>
      <w:r w:rsidR="00D03582">
        <w:rPr>
          <w:caps w:val="0"/>
          <w:sz w:val="28"/>
          <w:szCs w:val="28"/>
          <w:lang w:eastAsia="en-US"/>
        </w:rPr>
        <w:t xml:space="preserve">абзац 7 </w:t>
      </w:r>
      <w:r w:rsidR="00C163E0">
        <w:rPr>
          <w:caps w:val="0"/>
          <w:sz w:val="28"/>
          <w:szCs w:val="28"/>
          <w:lang w:eastAsia="en-US"/>
        </w:rPr>
        <w:t>пункт</w:t>
      </w:r>
      <w:r w:rsidR="00D03582">
        <w:rPr>
          <w:caps w:val="0"/>
          <w:sz w:val="28"/>
          <w:szCs w:val="28"/>
          <w:lang w:eastAsia="en-US"/>
        </w:rPr>
        <w:t>а</w:t>
      </w:r>
      <w:r w:rsidR="00C163E0">
        <w:rPr>
          <w:caps w:val="0"/>
          <w:sz w:val="28"/>
          <w:szCs w:val="28"/>
          <w:lang w:eastAsia="en-US"/>
        </w:rPr>
        <w:t xml:space="preserve"> 2 </w:t>
      </w:r>
      <w:r w:rsidR="00D03582">
        <w:rPr>
          <w:caps w:val="0"/>
          <w:sz w:val="28"/>
          <w:szCs w:val="28"/>
          <w:lang w:eastAsia="en-US"/>
        </w:rPr>
        <w:t>изложить в следующей редакции:</w:t>
      </w:r>
    </w:p>
    <w:p w:rsidR="00C163E0" w:rsidRDefault="00C163E0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«</w:t>
      </w:r>
      <w:r w:rsidR="00D03582">
        <w:rPr>
          <w:caps w:val="0"/>
          <w:sz w:val="28"/>
          <w:szCs w:val="28"/>
          <w:lang w:eastAsia="en-US"/>
        </w:rPr>
        <w:t xml:space="preserve">- </w:t>
      </w:r>
      <w:r>
        <w:rPr>
          <w:caps w:val="0"/>
          <w:sz w:val="28"/>
          <w:szCs w:val="28"/>
          <w:lang w:eastAsia="en-US"/>
        </w:rPr>
        <w:t>Федеральным законом</w:t>
      </w:r>
      <w:r w:rsidR="00CC57F1">
        <w:rPr>
          <w:caps w:val="0"/>
          <w:sz w:val="28"/>
          <w:szCs w:val="28"/>
          <w:lang w:eastAsia="en-US"/>
        </w:rPr>
        <w:t xml:space="preserve"> </w:t>
      </w:r>
      <w:r>
        <w:rPr>
          <w:caps w:val="0"/>
          <w:sz w:val="28"/>
          <w:szCs w:val="28"/>
          <w:lang w:eastAsia="en-US"/>
        </w:rPr>
        <w:t>от 2</w:t>
      </w:r>
      <w:r w:rsidR="00B20351">
        <w:rPr>
          <w:caps w:val="0"/>
          <w:sz w:val="28"/>
          <w:szCs w:val="28"/>
          <w:lang w:eastAsia="en-US"/>
        </w:rPr>
        <w:t>1</w:t>
      </w:r>
      <w:r w:rsidR="00CC57F1">
        <w:rPr>
          <w:caps w:val="0"/>
          <w:sz w:val="28"/>
          <w:szCs w:val="28"/>
          <w:lang w:eastAsia="en-US"/>
        </w:rPr>
        <w:t>.07</w:t>
      </w:r>
      <w:r>
        <w:rPr>
          <w:caps w:val="0"/>
          <w:sz w:val="28"/>
          <w:szCs w:val="28"/>
          <w:lang w:eastAsia="en-US"/>
        </w:rPr>
        <w:t>.200</w:t>
      </w:r>
      <w:r w:rsidR="00CC57F1">
        <w:rPr>
          <w:caps w:val="0"/>
          <w:sz w:val="28"/>
          <w:szCs w:val="28"/>
          <w:lang w:eastAsia="en-US"/>
        </w:rPr>
        <w:t>5</w:t>
      </w:r>
      <w:r w:rsidR="00D03582">
        <w:rPr>
          <w:caps w:val="0"/>
          <w:sz w:val="28"/>
          <w:szCs w:val="28"/>
          <w:lang w:eastAsia="en-US"/>
        </w:rPr>
        <w:t xml:space="preserve"> №</w:t>
      </w:r>
      <w:r w:rsidR="00CC57F1">
        <w:rPr>
          <w:caps w:val="0"/>
          <w:sz w:val="28"/>
          <w:szCs w:val="28"/>
          <w:lang w:eastAsia="en-US"/>
        </w:rPr>
        <w:t xml:space="preserve"> 115-ФЗ «О концессионных соглашениях</w:t>
      </w:r>
      <w:r>
        <w:rPr>
          <w:caps w:val="0"/>
          <w:sz w:val="28"/>
          <w:szCs w:val="28"/>
          <w:lang w:eastAsia="en-US"/>
        </w:rPr>
        <w:t>»;</w:t>
      </w:r>
      <w:r w:rsidR="00D03582">
        <w:rPr>
          <w:caps w:val="0"/>
          <w:sz w:val="28"/>
          <w:szCs w:val="28"/>
          <w:lang w:eastAsia="en-US"/>
        </w:rPr>
        <w:t>»;</w:t>
      </w:r>
    </w:p>
    <w:p w:rsidR="00A942E0" w:rsidRPr="00960A5F" w:rsidRDefault="00C163E0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 xml:space="preserve">2) </w:t>
      </w:r>
      <w:r w:rsidR="00A942E0">
        <w:rPr>
          <w:caps w:val="0"/>
          <w:sz w:val="28"/>
          <w:szCs w:val="28"/>
          <w:lang w:eastAsia="en-US"/>
        </w:rPr>
        <w:t xml:space="preserve">абзац 11 </w:t>
      </w:r>
      <w:r>
        <w:rPr>
          <w:caps w:val="0"/>
          <w:sz w:val="28"/>
          <w:szCs w:val="28"/>
          <w:lang w:eastAsia="en-US"/>
        </w:rPr>
        <w:t>пункт</w:t>
      </w:r>
      <w:r w:rsidR="00A942E0">
        <w:rPr>
          <w:caps w:val="0"/>
          <w:sz w:val="28"/>
          <w:szCs w:val="28"/>
          <w:lang w:eastAsia="en-US"/>
        </w:rPr>
        <w:t>а</w:t>
      </w:r>
      <w:r>
        <w:rPr>
          <w:caps w:val="0"/>
          <w:sz w:val="28"/>
          <w:szCs w:val="28"/>
          <w:lang w:eastAsia="en-US"/>
        </w:rPr>
        <w:t xml:space="preserve"> 2 </w:t>
      </w:r>
      <w:r w:rsidR="00556C9F">
        <w:rPr>
          <w:caps w:val="0"/>
          <w:sz w:val="28"/>
          <w:szCs w:val="28"/>
          <w:lang w:eastAsia="en-US"/>
        </w:rPr>
        <w:t>из</w:t>
      </w:r>
      <w:r w:rsidR="00A942E0">
        <w:rPr>
          <w:caps w:val="0"/>
          <w:sz w:val="28"/>
          <w:szCs w:val="28"/>
          <w:lang w:eastAsia="en-US"/>
        </w:rPr>
        <w:t>ложить в следующей редакции</w:t>
      </w:r>
      <w:r w:rsidR="00960A5F">
        <w:rPr>
          <w:caps w:val="0"/>
          <w:sz w:val="28"/>
          <w:szCs w:val="28"/>
          <w:lang w:eastAsia="en-US"/>
        </w:rPr>
        <w:t>:</w:t>
      </w:r>
    </w:p>
    <w:p w:rsidR="00C163E0" w:rsidRDefault="00C163E0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«</w:t>
      </w:r>
      <w:r w:rsidR="00A942E0">
        <w:rPr>
          <w:caps w:val="0"/>
          <w:sz w:val="28"/>
          <w:szCs w:val="28"/>
          <w:lang w:eastAsia="en-US"/>
        </w:rPr>
        <w:t xml:space="preserve">- </w:t>
      </w:r>
      <w:r w:rsidR="00CC57F1">
        <w:rPr>
          <w:caps w:val="0"/>
          <w:sz w:val="28"/>
          <w:szCs w:val="28"/>
          <w:lang w:eastAsia="en-US"/>
        </w:rPr>
        <w:t>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caps w:val="0"/>
          <w:sz w:val="28"/>
          <w:szCs w:val="28"/>
          <w:lang w:eastAsia="en-US"/>
        </w:rPr>
        <w:t>»;</w:t>
      </w:r>
      <w:r w:rsidR="00A942E0">
        <w:rPr>
          <w:caps w:val="0"/>
          <w:sz w:val="28"/>
          <w:szCs w:val="28"/>
          <w:lang w:eastAsia="en-US"/>
        </w:rPr>
        <w:t>»;</w:t>
      </w:r>
    </w:p>
    <w:p w:rsidR="00C163E0" w:rsidRPr="00B20351" w:rsidRDefault="00B20351" w:rsidP="00A30FAB">
      <w:pPr>
        <w:pStyle w:val="ConsPlusNormal"/>
        <w:ind w:firstLine="708"/>
        <w:jc w:val="both"/>
      </w:pPr>
      <w:r>
        <w:rPr>
          <w:caps/>
        </w:rPr>
        <w:t xml:space="preserve">3) </w:t>
      </w:r>
      <w:r w:rsidR="00A942E0">
        <w:t xml:space="preserve">абзац 12 </w:t>
      </w:r>
      <w:r>
        <w:t>пункт</w:t>
      </w:r>
      <w:r w:rsidR="00A942E0">
        <w:t>а</w:t>
      </w:r>
      <w:r>
        <w:t xml:space="preserve"> 2 </w:t>
      </w:r>
      <w:r w:rsidR="002B139C">
        <w:t>исключить</w:t>
      </w:r>
      <w:r w:rsidR="00C163E0">
        <w:t>;</w:t>
      </w:r>
    </w:p>
    <w:p w:rsidR="000F1440" w:rsidRDefault="000F1440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4) подпункт 4 пункта 13.2 исключить;</w:t>
      </w:r>
    </w:p>
    <w:p w:rsidR="000F1440" w:rsidRDefault="000F1440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5) пункт 13.3 дополнить подпунктом 5 следующего содержания:</w:t>
      </w:r>
    </w:p>
    <w:p w:rsidR="000F1440" w:rsidRDefault="000F1440" w:rsidP="00A30FAB">
      <w:pPr>
        <w:pStyle w:val="ConsPlusNormal"/>
        <w:ind w:firstLine="708"/>
        <w:jc w:val="both"/>
      </w:pPr>
      <w:r>
        <w:rPr>
          <w:caps/>
        </w:rPr>
        <w:lastRenderedPageBreak/>
        <w:t xml:space="preserve">«5) </w:t>
      </w:r>
      <w:r>
        <w:t>копию концессионного соглашения, соглашения об инвестиционной деятельности, заключенного между заявителем и А</w:t>
      </w:r>
      <w:r w:rsidR="007B5489">
        <w:t>дминистрацией города Челябинска.</w:t>
      </w:r>
      <w:r w:rsidR="00513857">
        <w:t>»</w:t>
      </w:r>
      <w:r w:rsidR="007B5489">
        <w:t>;</w:t>
      </w:r>
    </w:p>
    <w:p w:rsidR="00FC39F8" w:rsidRDefault="007B5489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6</w:t>
      </w:r>
      <w:r w:rsidR="00C163E0">
        <w:rPr>
          <w:caps w:val="0"/>
          <w:sz w:val="28"/>
          <w:szCs w:val="28"/>
          <w:lang w:eastAsia="en-US"/>
        </w:rPr>
        <w:t xml:space="preserve">) </w:t>
      </w:r>
      <w:r w:rsidR="00FC39F8">
        <w:rPr>
          <w:caps w:val="0"/>
          <w:sz w:val="28"/>
          <w:szCs w:val="28"/>
          <w:lang w:eastAsia="en-US"/>
        </w:rPr>
        <w:t>в</w:t>
      </w:r>
      <w:r w:rsidR="00C63E8D">
        <w:rPr>
          <w:caps w:val="0"/>
          <w:sz w:val="28"/>
          <w:szCs w:val="28"/>
          <w:lang w:eastAsia="en-US"/>
        </w:rPr>
        <w:t xml:space="preserve"> пункте 15 слова «от 27.06.2010» заменить словами «</w:t>
      </w:r>
      <w:r w:rsidR="007F7C78">
        <w:rPr>
          <w:caps w:val="0"/>
          <w:sz w:val="28"/>
          <w:szCs w:val="28"/>
          <w:lang w:eastAsia="en-US"/>
        </w:rPr>
        <w:t>от 27.07</w:t>
      </w:r>
      <w:r w:rsidR="00C63E8D">
        <w:rPr>
          <w:caps w:val="0"/>
          <w:sz w:val="28"/>
          <w:szCs w:val="28"/>
          <w:lang w:eastAsia="en-US"/>
        </w:rPr>
        <w:t>.2010</w:t>
      </w:r>
      <w:r w:rsidR="00B7565C">
        <w:rPr>
          <w:caps w:val="0"/>
          <w:sz w:val="28"/>
          <w:szCs w:val="28"/>
          <w:lang w:eastAsia="en-US"/>
        </w:rPr>
        <w:t>»</w:t>
      </w:r>
      <w:r w:rsidR="002A261F">
        <w:rPr>
          <w:caps w:val="0"/>
          <w:sz w:val="28"/>
          <w:szCs w:val="28"/>
          <w:lang w:eastAsia="en-US"/>
        </w:rPr>
        <w:t>;</w:t>
      </w:r>
    </w:p>
    <w:p w:rsidR="007B5489" w:rsidRDefault="007B5489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 xml:space="preserve">7) </w:t>
      </w:r>
      <w:r w:rsidR="004C5FEA">
        <w:rPr>
          <w:caps w:val="0"/>
          <w:sz w:val="28"/>
          <w:szCs w:val="28"/>
          <w:lang w:eastAsia="en-US"/>
        </w:rPr>
        <w:t>пункт 17 изложить в следующей редакции:</w:t>
      </w:r>
    </w:p>
    <w:p w:rsidR="004C5FEA" w:rsidRDefault="004C5FEA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«Основаниями для отказа в предоставлении земельного в аренду является:</w:t>
      </w:r>
    </w:p>
    <w:p w:rsidR="004C5FEA" w:rsidRDefault="004C5FEA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 xml:space="preserve">1) </w:t>
      </w:r>
      <w:r w:rsidR="00004671">
        <w:rPr>
          <w:caps w:val="0"/>
          <w:sz w:val="28"/>
          <w:szCs w:val="28"/>
          <w:lang w:eastAsia="en-US"/>
        </w:rPr>
        <w:t>подача заявления и документов неуполномоченным лицом</w:t>
      </w:r>
      <w:r>
        <w:rPr>
          <w:caps w:val="0"/>
          <w:sz w:val="28"/>
          <w:szCs w:val="28"/>
          <w:lang w:eastAsia="en-US"/>
        </w:rPr>
        <w:t>;</w:t>
      </w:r>
    </w:p>
    <w:p w:rsidR="000B6D42" w:rsidRDefault="000B3ED1" w:rsidP="00A30FAB">
      <w:pPr>
        <w:pStyle w:val="ConsPlusNormal"/>
        <w:ind w:firstLine="708"/>
        <w:jc w:val="both"/>
      </w:pPr>
      <w:r w:rsidRPr="000B6D42">
        <w:rPr>
          <w:caps/>
        </w:rPr>
        <w:t xml:space="preserve">2) </w:t>
      </w:r>
      <w:r w:rsidR="000B6D42" w:rsidRPr="000B6D42">
        <w:t xml:space="preserve">предоставление документов, указанных в </w:t>
      </w:r>
      <w:hyperlink r:id="rId10" w:history="1">
        <w:r w:rsidR="000B6D42" w:rsidRPr="000B6D42">
          <w:t>пункте 13.1</w:t>
        </w:r>
      </w:hyperlink>
      <w:r w:rsidR="000B6D42" w:rsidRPr="000B6D42">
        <w:t xml:space="preserve"> настоящего административного регламента, состав, форма или содержание которых не соответствуют требованиям действующего законодательства;</w:t>
      </w:r>
    </w:p>
    <w:p w:rsidR="00004671" w:rsidRDefault="00004671" w:rsidP="00A30FAB">
      <w:pPr>
        <w:pStyle w:val="ConsPlusNormal"/>
        <w:ind w:firstLine="708"/>
        <w:jc w:val="both"/>
      </w:pPr>
      <w:r>
        <w:t>3) выявление в представленных заявителем документах сведений, не соответствующих действительности (противоречий).</w:t>
      </w:r>
    </w:p>
    <w:p w:rsidR="007453E6" w:rsidRDefault="007453E6" w:rsidP="00A30FAB">
      <w:pPr>
        <w:pStyle w:val="ConsPlusNormal"/>
        <w:ind w:firstLine="708"/>
        <w:jc w:val="both"/>
      </w:pPr>
      <w:r>
        <w:t>4) указанный в заявлении о предоставлении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7453E6" w:rsidRDefault="007453E6" w:rsidP="00A30FAB">
      <w:pPr>
        <w:pStyle w:val="ConsPlusNormal"/>
        <w:ind w:firstLine="708"/>
        <w:jc w:val="both"/>
      </w:pPr>
      <w:r>
        <w:t>5) указанный в заявлении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аренду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A64641" w:rsidRDefault="007453E6" w:rsidP="00A30FAB">
      <w:pPr>
        <w:pStyle w:val="ConsPlusNormal"/>
        <w:ind w:firstLine="708"/>
        <w:jc w:val="both"/>
      </w:pPr>
      <w:r>
        <w:t>6)</w:t>
      </w:r>
      <w:r w:rsidR="00A64641">
        <w:t xml:space="preserve">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A64641" w:rsidRDefault="00A64641" w:rsidP="00A30FAB">
      <w:pPr>
        <w:pStyle w:val="ConsPlusNormal"/>
        <w:ind w:firstLine="708"/>
        <w:jc w:val="both"/>
      </w:pPr>
      <w:r>
        <w:t>7)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A64641" w:rsidRDefault="00A64641" w:rsidP="00A30FAB">
      <w:pPr>
        <w:pStyle w:val="ConsPlusNormal"/>
        <w:ind w:firstLine="708"/>
        <w:jc w:val="both"/>
      </w:pPr>
      <w:r>
        <w:t>указанный в заявлении земельный участок не отнесен к определенной категории земель;</w:t>
      </w:r>
    </w:p>
    <w:p w:rsidR="00A64641" w:rsidRDefault="00A64641" w:rsidP="00A30FAB">
      <w:pPr>
        <w:pStyle w:val="ConsPlusNormal"/>
        <w:ind w:firstLine="708"/>
        <w:jc w:val="both"/>
      </w:pPr>
      <w:r>
        <w:t>8) в отношении земельного участка, указанного в заявлении о его предоставлении, принято решение о предварительном согласовании его предоставления,</w:t>
      </w:r>
      <w:r w:rsidR="00017DFA">
        <w:t xml:space="preserve"> иному лицу, не являющемуся заявителем,</w:t>
      </w:r>
      <w:r>
        <w:t xml:space="preserve"> срок действия которого не истек;</w:t>
      </w:r>
    </w:p>
    <w:p w:rsidR="00A64641" w:rsidRDefault="00A64641" w:rsidP="00A30FAB">
      <w:pPr>
        <w:pStyle w:val="ConsPlusNormal"/>
        <w:ind w:firstLine="708"/>
        <w:jc w:val="both"/>
      </w:pPr>
      <w:r>
        <w:t xml:space="preserve">9) границы земельного участка, указанного в заявлении о его предоставлении, подлежат уточнению в соответствии с </w:t>
      </w:r>
      <w:r w:rsidRPr="00A64641">
        <w:t xml:space="preserve">Федеральным </w:t>
      </w:r>
      <w:hyperlink r:id="rId11" w:history="1">
        <w:r w:rsidRPr="00A64641">
          <w:t>законом</w:t>
        </w:r>
      </w:hyperlink>
      <w:r>
        <w:t xml:space="preserve"> «</w:t>
      </w:r>
      <w:r w:rsidRPr="00A64641">
        <w:t>О госуда</w:t>
      </w:r>
      <w:r>
        <w:t>рственном кадастре недвижимости»</w:t>
      </w:r>
      <w:r w:rsidR="00017DFA">
        <w:t>;</w:t>
      </w:r>
    </w:p>
    <w:p w:rsidR="00017DFA" w:rsidRPr="00017DFA" w:rsidRDefault="00017DFA" w:rsidP="00A30FAB">
      <w:pPr>
        <w:pStyle w:val="ConsPlusNormal"/>
        <w:ind w:firstLine="708"/>
        <w:jc w:val="both"/>
      </w:pPr>
      <w:r>
        <w:t>10) в случае невозможности образования земельного участка, по основаниям, предусмотренным Земельным кодексом Российской Федерации.</w:t>
      </w:r>
    </w:p>
    <w:p w:rsidR="002A261F" w:rsidRDefault="002A261F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 xml:space="preserve">5) дополнить пунктом 20-1 следующего содержания: </w:t>
      </w:r>
    </w:p>
    <w:p w:rsidR="00017DFA" w:rsidRDefault="00017DFA" w:rsidP="00A30FA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«</w:t>
      </w:r>
      <w:r w:rsidRPr="000C1F76">
        <w:rPr>
          <w:rFonts w:eastAsiaTheme="minorHAnsi"/>
          <w:caps w:val="0"/>
          <w:sz w:val="28"/>
          <w:szCs w:val="28"/>
          <w:lang w:eastAsia="en-US"/>
        </w:rPr>
        <w:t xml:space="preserve">21.1. </w:t>
      </w:r>
      <w:r>
        <w:rPr>
          <w:rFonts w:eastAsiaTheme="minorHAnsi"/>
          <w:caps w:val="0"/>
          <w:sz w:val="28"/>
          <w:szCs w:val="28"/>
          <w:lang w:eastAsia="en-US"/>
        </w:rPr>
        <w:t>В</w:t>
      </w:r>
      <w:r>
        <w:rPr>
          <w:caps w:val="0"/>
          <w:sz w:val="28"/>
          <w:szCs w:val="28"/>
          <w:lang w:eastAsia="en-US"/>
        </w:rPr>
        <w:t xml:space="preserve">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017DFA" w:rsidRDefault="00017DFA" w:rsidP="00A30FA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lastRenderedPageBreak/>
        <w:t xml:space="preserve">1) возможность беспрепятственного входа в здание и выхода из него; </w:t>
      </w:r>
    </w:p>
    <w:p w:rsidR="00017DFA" w:rsidRDefault="00017DFA" w:rsidP="00A30FA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2) возможность самостоятельного передвижения по территории в целях доступа к месту предоставления муниципальной услуги, в том числе с помощью специалистов, участвующих в оказании муниципальной услуги;</w:t>
      </w:r>
    </w:p>
    <w:p w:rsidR="00017DFA" w:rsidRDefault="00017DFA" w:rsidP="00A30FA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3) возможность посадки в транспортное средство и высадки из него перед входом, в том числе с использованием кресла-коляски и, при необходимости, с помощью специалистов;</w:t>
      </w:r>
    </w:p>
    <w:p w:rsidR="00017DFA" w:rsidRDefault="00017DFA" w:rsidP="00A30FA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4) сопровождение инвалидов, имеющих стойкие нарушения функций зрения и самостоятельного передвижения по территории;</w:t>
      </w:r>
    </w:p>
    <w:p w:rsidR="00017DFA" w:rsidRDefault="00017DFA" w:rsidP="00A30FA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 xml:space="preserve">5) содействие инвалиду при входе и выходе, информирование инвалида о доступных маршрутах общественного транспорта; </w:t>
      </w:r>
    </w:p>
    <w:p w:rsidR="002A261F" w:rsidRPr="00017DFA" w:rsidRDefault="00017DFA" w:rsidP="00A30F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6) обеспечение допуска собаки-проводника,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 386н.».</w:t>
      </w:r>
    </w:p>
    <w:p w:rsidR="008A2CED" w:rsidRPr="00B24EE6" w:rsidRDefault="005E39E5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r>
        <w:rPr>
          <w:caps w:val="0"/>
          <w:sz w:val="28"/>
          <w:szCs w:val="28"/>
          <w:lang w:eastAsia="en-US"/>
        </w:rPr>
        <w:t>2</w:t>
      </w:r>
      <w:r w:rsidR="000904E0" w:rsidRPr="00B24EE6">
        <w:rPr>
          <w:caps w:val="0"/>
          <w:sz w:val="28"/>
          <w:szCs w:val="28"/>
          <w:lang w:eastAsia="en-US"/>
        </w:rPr>
        <w:t>.</w:t>
      </w:r>
      <w:r>
        <w:rPr>
          <w:caps w:val="0"/>
          <w:sz w:val="28"/>
          <w:szCs w:val="28"/>
          <w:lang w:eastAsia="en-US"/>
        </w:rPr>
        <w:t xml:space="preserve"> </w:t>
      </w:r>
      <w:r w:rsidR="008A2CED" w:rsidRPr="00B24EE6">
        <w:rPr>
          <w:caps w:val="0"/>
          <w:sz w:val="28"/>
          <w:szCs w:val="28"/>
          <w:lang w:eastAsia="en-US"/>
        </w:rPr>
        <w:t xml:space="preserve">Управлению информационной политики Администрации города Челябинска (Сафонов В.А.) </w:t>
      </w:r>
      <w:hyperlink r:id="rId12" w:history="1">
        <w:r w:rsidR="008A2CED" w:rsidRPr="00B24EE6">
          <w:rPr>
            <w:caps w:val="0"/>
            <w:sz w:val="28"/>
            <w:szCs w:val="28"/>
            <w:lang w:eastAsia="en-US"/>
          </w:rPr>
          <w:t>опубликовать</w:t>
        </w:r>
      </w:hyperlink>
      <w:r w:rsidR="008A2CED" w:rsidRPr="00B24EE6">
        <w:rPr>
          <w:caps w:val="0"/>
          <w:sz w:val="28"/>
          <w:szCs w:val="28"/>
          <w:lang w:eastAsia="en-US"/>
        </w:rPr>
        <w:t xml:space="preserve">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</w:t>
      </w:r>
      <w:hyperlink r:id="rId13" w:history="1">
        <w:r w:rsidR="008A2CED" w:rsidRPr="00B24EE6">
          <w:rPr>
            <w:caps w:val="0"/>
            <w:sz w:val="28"/>
            <w:szCs w:val="28"/>
            <w:lang w:eastAsia="en-US"/>
          </w:rPr>
          <w:t>официальном сайте</w:t>
        </w:r>
      </w:hyperlink>
      <w:r w:rsidR="008A2CED" w:rsidRPr="00B24EE6">
        <w:rPr>
          <w:caps w:val="0"/>
          <w:sz w:val="28"/>
          <w:szCs w:val="28"/>
          <w:lang w:eastAsia="en-US"/>
        </w:rPr>
        <w:t xml:space="preserve"> Администрации города Челябинска в сети Интернет.</w:t>
      </w:r>
    </w:p>
    <w:p w:rsidR="008A2CED" w:rsidRPr="00B24EE6" w:rsidRDefault="005E39E5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bookmarkStart w:id="3" w:name="sub_1003"/>
      <w:bookmarkEnd w:id="2"/>
      <w:r>
        <w:rPr>
          <w:caps w:val="0"/>
          <w:sz w:val="28"/>
          <w:szCs w:val="28"/>
          <w:lang w:eastAsia="en-US"/>
        </w:rPr>
        <w:t>3</w:t>
      </w:r>
      <w:r w:rsidR="008A2CED" w:rsidRPr="00B24EE6">
        <w:rPr>
          <w:caps w:val="0"/>
          <w:sz w:val="28"/>
          <w:szCs w:val="28"/>
          <w:lang w:eastAsia="en-US"/>
        </w:rPr>
        <w:t xml:space="preserve">. Внести настоящее постановление в раздел 5 «Земельные отношения </w:t>
      </w:r>
      <w:r w:rsidR="00E92C90" w:rsidRPr="00B24EE6">
        <w:rPr>
          <w:caps w:val="0"/>
          <w:sz w:val="28"/>
          <w:szCs w:val="28"/>
          <w:lang w:eastAsia="en-US"/>
        </w:rPr>
        <w:t xml:space="preserve">          </w:t>
      </w:r>
      <w:r w:rsidR="008A2CED" w:rsidRPr="00B24EE6">
        <w:rPr>
          <w:caps w:val="0"/>
          <w:sz w:val="28"/>
          <w:szCs w:val="28"/>
          <w:lang w:eastAsia="en-US"/>
        </w:rPr>
        <w:t>и природопользование» нормативной правовой базы местного самоуправления города Челябинска.</w:t>
      </w:r>
    </w:p>
    <w:p w:rsidR="008A2CED" w:rsidRPr="00B24EE6" w:rsidRDefault="005E39E5" w:rsidP="00A30FAB">
      <w:pPr>
        <w:autoSpaceDE w:val="0"/>
        <w:autoSpaceDN w:val="0"/>
        <w:adjustRightInd w:val="0"/>
        <w:ind w:firstLine="708"/>
        <w:jc w:val="both"/>
        <w:rPr>
          <w:caps w:val="0"/>
          <w:sz w:val="28"/>
          <w:szCs w:val="28"/>
          <w:lang w:eastAsia="en-US"/>
        </w:rPr>
      </w:pPr>
      <w:bookmarkStart w:id="4" w:name="sub_1004"/>
      <w:bookmarkEnd w:id="3"/>
      <w:r>
        <w:rPr>
          <w:caps w:val="0"/>
          <w:sz w:val="28"/>
          <w:szCs w:val="28"/>
          <w:lang w:eastAsia="en-US"/>
        </w:rPr>
        <w:t>4</w:t>
      </w:r>
      <w:r w:rsidR="008A2CED" w:rsidRPr="00B24EE6">
        <w:rPr>
          <w:caps w:val="0"/>
          <w:sz w:val="28"/>
          <w:szCs w:val="28"/>
          <w:lang w:eastAsia="en-US"/>
        </w:rPr>
        <w:t xml:space="preserve">. Контроль </w:t>
      </w:r>
      <w:r w:rsidR="00B7565C">
        <w:rPr>
          <w:caps w:val="0"/>
          <w:sz w:val="28"/>
          <w:szCs w:val="28"/>
          <w:lang w:eastAsia="en-US"/>
        </w:rPr>
        <w:t xml:space="preserve">за </w:t>
      </w:r>
      <w:r w:rsidR="008A2CED" w:rsidRPr="00B24EE6">
        <w:rPr>
          <w:caps w:val="0"/>
          <w:sz w:val="28"/>
          <w:szCs w:val="28"/>
          <w:lang w:eastAsia="en-US"/>
        </w:rPr>
        <w:t>исполнени</w:t>
      </w:r>
      <w:r w:rsidR="00B7565C">
        <w:rPr>
          <w:caps w:val="0"/>
          <w:sz w:val="28"/>
          <w:szCs w:val="28"/>
          <w:lang w:eastAsia="en-US"/>
        </w:rPr>
        <w:t>ем</w:t>
      </w:r>
      <w:r w:rsidR="008A2CED" w:rsidRPr="00B24EE6">
        <w:rPr>
          <w:caps w:val="0"/>
          <w:sz w:val="28"/>
          <w:szCs w:val="28"/>
          <w:lang w:eastAsia="en-US"/>
        </w:rPr>
        <w:t xml:space="preserve"> настоящего постановления возложить </w:t>
      </w:r>
      <w:r w:rsidR="00E92C90" w:rsidRPr="00B24EE6">
        <w:rPr>
          <w:caps w:val="0"/>
          <w:sz w:val="28"/>
          <w:szCs w:val="28"/>
          <w:lang w:eastAsia="en-US"/>
        </w:rPr>
        <w:t xml:space="preserve">                      </w:t>
      </w:r>
      <w:r w:rsidR="008A2CED" w:rsidRPr="00B24EE6">
        <w:rPr>
          <w:caps w:val="0"/>
          <w:sz w:val="28"/>
          <w:szCs w:val="28"/>
          <w:lang w:eastAsia="en-US"/>
        </w:rPr>
        <w:t xml:space="preserve">на </w:t>
      </w:r>
      <w:r w:rsidR="008A2CED" w:rsidRPr="00B24EE6">
        <w:rPr>
          <w:rFonts w:eastAsia="Times New Roman"/>
          <w:caps w:val="0"/>
          <w:sz w:val="28"/>
          <w:szCs w:val="28"/>
        </w:rPr>
        <w:t xml:space="preserve">председателя Комитета по управлению имуществом и земельным отношениям города Челябинска </w:t>
      </w:r>
      <w:bookmarkEnd w:id="4"/>
      <w:r w:rsidR="009A7BD7" w:rsidRPr="00B24EE6">
        <w:rPr>
          <w:rFonts w:eastAsia="Times New Roman"/>
          <w:caps w:val="0"/>
          <w:sz w:val="28"/>
          <w:szCs w:val="28"/>
        </w:rPr>
        <w:t>Чигинцева С.</w:t>
      </w:r>
      <w:r w:rsidR="00365A15">
        <w:rPr>
          <w:rFonts w:eastAsia="Times New Roman"/>
          <w:caps w:val="0"/>
          <w:sz w:val="28"/>
          <w:szCs w:val="28"/>
        </w:rPr>
        <w:t xml:space="preserve"> </w:t>
      </w:r>
      <w:r w:rsidR="009A7BD7" w:rsidRPr="00B24EE6">
        <w:rPr>
          <w:rFonts w:eastAsia="Times New Roman"/>
          <w:caps w:val="0"/>
          <w:sz w:val="28"/>
          <w:szCs w:val="28"/>
        </w:rPr>
        <w:t>А.</w:t>
      </w:r>
    </w:p>
    <w:p w:rsidR="008A2CED" w:rsidRPr="00B24EE6" w:rsidRDefault="008A2CED" w:rsidP="008A2CED">
      <w:pPr>
        <w:autoSpaceDE w:val="0"/>
        <w:autoSpaceDN w:val="0"/>
        <w:adjustRightInd w:val="0"/>
        <w:jc w:val="both"/>
        <w:rPr>
          <w:caps w:val="0"/>
          <w:lang w:eastAsia="en-US"/>
        </w:rPr>
      </w:pPr>
    </w:p>
    <w:p w:rsidR="00955253" w:rsidRPr="00B24EE6" w:rsidRDefault="00955253" w:rsidP="008A2CED">
      <w:pPr>
        <w:autoSpaceDE w:val="0"/>
        <w:autoSpaceDN w:val="0"/>
        <w:adjustRightInd w:val="0"/>
        <w:jc w:val="both"/>
        <w:rPr>
          <w:caps w:val="0"/>
          <w:lang w:eastAsia="en-US"/>
        </w:rPr>
      </w:pPr>
    </w:p>
    <w:p w:rsidR="008A2CED" w:rsidRPr="00B24EE6" w:rsidRDefault="008A2CED" w:rsidP="008A2CED">
      <w:pPr>
        <w:autoSpaceDE w:val="0"/>
        <w:autoSpaceDN w:val="0"/>
        <w:adjustRightInd w:val="0"/>
        <w:jc w:val="both"/>
        <w:rPr>
          <w:caps w:val="0"/>
          <w:lang w:eastAsia="en-US"/>
        </w:rPr>
      </w:pPr>
    </w:p>
    <w:p w:rsidR="008A2CED" w:rsidRPr="00B24EE6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  <w:r w:rsidRPr="00B24EE6">
        <w:rPr>
          <w:caps w:val="0"/>
          <w:sz w:val="28"/>
          <w:szCs w:val="28"/>
          <w:lang w:eastAsia="en-US"/>
        </w:rPr>
        <w:t>Глав</w:t>
      </w:r>
      <w:r w:rsidR="00E065BF" w:rsidRPr="00B24EE6">
        <w:rPr>
          <w:caps w:val="0"/>
          <w:sz w:val="28"/>
          <w:szCs w:val="28"/>
          <w:lang w:eastAsia="en-US"/>
        </w:rPr>
        <w:t>а</w:t>
      </w:r>
      <w:r w:rsidRPr="00B24EE6">
        <w:rPr>
          <w:caps w:val="0"/>
          <w:sz w:val="28"/>
          <w:szCs w:val="28"/>
          <w:lang w:eastAsia="en-US"/>
        </w:rPr>
        <w:t xml:space="preserve"> города </w:t>
      </w:r>
      <w:r w:rsidR="00955253" w:rsidRPr="00B24EE6">
        <w:rPr>
          <w:caps w:val="0"/>
          <w:sz w:val="28"/>
          <w:szCs w:val="28"/>
          <w:lang w:eastAsia="en-US"/>
        </w:rPr>
        <w:t>Челябинска</w:t>
      </w:r>
      <w:r w:rsidRPr="00B24EE6">
        <w:rPr>
          <w:caps w:val="0"/>
          <w:sz w:val="28"/>
          <w:szCs w:val="28"/>
          <w:lang w:eastAsia="en-US"/>
        </w:rPr>
        <w:t xml:space="preserve">                 </w:t>
      </w:r>
      <w:r w:rsidR="00E92C90" w:rsidRPr="00B24EE6">
        <w:rPr>
          <w:caps w:val="0"/>
          <w:sz w:val="28"/>
          <w:szCs w:val="28"/>
          <w:lang w:eastAsia="en-US"/>
        </w:rPr>
        <w:t xml:space="preserve">                           </w:t>
      </w:r>
      <w:r w:rsidR="00955253" w:rsidRPr="00B24EE6">
        <w:rPr>
          <w:caps w:val="0"/>
          <w:sz w:val="28"/>
          <w:szCs w:val="28"/>
          <w:lang w:eastAsia="en-US"/>
        </w:rPr>
        <w:t xml:space="preserve">        </w:t>
      </w:r>
      <w:r w:rsidR="00E92C90" w:rsidRPr="00B24EE6">
        <w:rPr>
          <w:caps w:val="0"/>
          <w:sz w:val="28"/>
          <w:szCs w:val="28"/>
          <w:lang w:eastAsia="en-US"/>
        </w:rPr>
        <w:t xml:space="preserve">   </w:t>
      </w:r>
      <w:r w:rsidR="00E065BF" w:rsidRPr="00B24EE6">
        <w:rPr>
          <w:caps w:val="0"/>
          <w:sz w:val="28"/>
          <w:szCs w:val="28"/>
          <w:lang w:eastAsia="en-US"/>
        </w:rPr>
        <w:t xml:space="preserve"> </w:t>
      </w:r>
      <w:r w:rsidRPr="00B24EE6">
        <w:rPr>
          <w:caps w:val="0"/>
          <w:sz w:val="28"/>
          <w:szCs w:val="28"/>
          <w:lang w:eastAsia="en-US"/>
        </w:rPr>
        <w:t xml:space="preserve">             </w:t>
      </w:r>
      <w:r w:rsidR="00E065BF" w:rsidRPr="00B24EE6">
        <w:rPr>
          <w:caps w:val="0"/>
          <w:sz w:val="28"/>
          <w:szCs w:val="28"/>
          <w:lang w:eastAsia="en-US"/>
        </w:rPr>
        <w:t>Е.</w:t>
      </w:r>
      <w:r w:rsidR="00365A15">
        <w:rPr>
          <w:caps w:val="0"/>
          <w:sz w:val="28"/>
          <w:szCs w:val="28"/>
          <w:lang w:eastAsia="en-US"/>
        </w:rPr>
        <w:t xml:space="preserve"> </w:t>
      </w:r>
      <w:r w:rsidR="00E065BF" w:rsidRPr="00B24EE6">
        <w:rPr>
          <w:caps w:val="0"/>
          <w:sz w:val="28"/>
          <w:szCs w:val="28"/>
          <w:lang w:eastAsia="en-US"/>
        </w:rPr>
        <w:t>Н. Тефтелев</w:t>
      </w:r>
    </w:p>
    <w:p w:rsidR="000673D6" w:rsidRDefault="000673D6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B53ABA" w:rsidRDefault="00B53ABA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7F7C78" w:rsidRDefault="007F7C78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017DFA" w:rsidRDefault="00017DFA" w:rsidP="008A2CED">
      <w:pPr>
        <w:rPr>
          <w:caps w:val="0"/>
          <w:sz w:val="2"/>
          <w:szCs w:val="2"/>
          <w:lang w:eastAsia="en-US"/>
        </w:rPr>
      </w:pPr>
    </w:p>
    <w:p w:rsidR="00017DFA" w:rsidRDefault="00017DFA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E7813" w:rsidRDefault="002E7813" w:rsidP="008A2CED">
      <w:pPr>
        <w:rPr>
          <w:caps w:val="0"/>
          <w:sz w:val="2"/>
          <w:szCs w:val="2"/>
          <w:lang w:eastAsia="en-US"/>
        </w:rPr>
      </w:pPr>
    </w:p>
    <w:p w:rsidR="002A261F" w:rsidRDefault="002A261F" w:rsidP="008A2CED">
      <w:pPr>
        <w:rPr>
          <w:caps w:val="0"/>
          <w:sz w:val="2"/>
          <w:szCs w:val="2"/>
          <w:lang w:eastAsia="en-US"/>
        </w:rPr>
      </w:pPr>
    </w:p>
    <w:p w:rsidR="002A261F" w:rsidRDefault="002A261F" w:rsidP="008A2CED">
      <w:pPr>
        <w:rPr>
          <w:caps w:val="0"/>
          <w:sz w:val="2"/>
          <w:szCs w:val="2"/>
          <w:lang w:eastAsia="en-US"/>
        </w:rPr>
      </w:pPr>
    </w:p>
    <w:p w:rsidR="002A261F" w:rsidRDefault="002A261F" w:rsidP="008A2CED">
      <w:pPr>
        <w:rPr>
          <w:caps w:val="0"/>
          <w:sz w:val="2"/>
          <w:szCs w:val="2"/>
          <w:lang w:eastAsia="en-US"/>
        </w:rPr>
      </w:pPr>
    </w:p>
    <w:p w:rsidR="002A261F" w:rsidRDefault="002A261F" w:rsidP="008A2CED">
      <w:pPr>
        <w:rPr>
          <w:caps w:val="0"/>
          <w:sz w:val="2"/>
          <w:szCs w:val="2"/>
          <w:lang w:eastAsia="en-US"/>
        </w:rPr>
      </w:pPr>
    </w:p>
    <w:p w:rsidR="002A261F" w:rsidRDefault="002A261F" w:rsidP="008A2CED">
      <w:pPr>
        <w:rPr>
          <w:caps w:val="0"/>
          <w:sz w:val="2"/>
          <w:szCs w:val="2"/>
          <w:lang w:eastAsia="en-US"/>
        </w:rPr>
      </w:pPr>
    </w:p>
    <w:p w:rsidR="002A261F" w:rsidRDefault="002A261F" w:rsidP="008A2CED">
      <w:pPr>
        <w:rPr>
          <w:caps w:val="0"/>
          <w:sz w:val="2"/>
          <w:szCs w:val="2"/>
          <w:lang w:eastAsia="en-US"/>
        </w:rPr>
      </w:pPr>
    </w:p>
    <w:p w:rsidR="002A261F" w:rsidRDefault="002A261F" w:rsidP="008A2CED">
      <w:pPr>
        <w:rPr>
          <w:caps w:val="0"/>
          <w:sz w:val="2"/>
          <w:szCs w:val="2"/>
          <w:lang w:eastAsia="en-US"/>
        </w:rPr>
      </w:pPr>
    </w:p>
    <w:p w:rsidR="002A261F" w:rsidRDefault="002A261F" w:rsidP="008A2CED">
      <w:pPr>
        <w:rPr>
          <w:caps w:val="0"/>
          <w:sz w:val="2"/>
          <w:szCs w:val="2"/>
          <w:lang w:eastAsia="en-US"/>
        </w:rPr>
      </w:pPr>
    </w:p>
    <w:p w:rsidR="002A261F" w:rsidRDefault="002A261F" w:rsidP="008A2CED">
      <w:pPr>
        <w:rPr>
          <w:caps w:val="0"/>
          <w:sz w:val="2"/>
          <w:szCs w:val="2"/>
          <w:lang w:eastAsia="en-US"/>
        </w:rPr>
      </w:pPr>
    </w:p>
    <w:p w:rsidR="002A261F" w:rsidRDefault="002A261F" w:rsidP="008A2CED">
      <w:pPr>
        <w:rPr>
          <w:caps w:val="0"/>
          <w:sz w:val="2"/>
          <w:szCs w:val="2"/>
          <w:lang w:eastAsia="en-US"/>
        </w:rPr>
      </w:pPr>
    </w:p>
    <w:p w:rsidR="002A261F" w:rsidRDefault="002A261F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5E39E5" w:rsidRDefault="005E39E5" w:rsidP="008A2CED">
      <w:pPr>
        <w:rPr>
          <w:caps w:val="0"/>
          <w:sz w:val="2"/>
          <w:szCs w:val="2"/>
          <w:lang w:eastAsia="en-US"/>
        </w:rPr>
      </w:pPr>
    </w:p>
    <w:p w:rsidR="008A2CED" w:rsidRPr="00AB1543" w:rsidRDefault="00E92C90" w:rsidP="008A2CED">
      <w:pPr>
        <w:rPr>
          <w:rFonts w:eastAsia="Times New Roman"/>
          <w:caps w:val="0"/>
          <w:lang w:eastAsia="en-US" w:bidi="en-US"/>
        </w:rPr>
      </w:pPr>
      <w:r>
        <w:rPr>
          <w:rFonts w:eastAsia="Times New Roman"/>
          <w:caps w:val="0"/>
          <w:lang w:eastAsia="en-US" w:bidi="en-US"/>
        </w:rPr>
        <w:t>В.</w:t>
      </w:r>
      <w:r w:rsidR="00365A15">
        <w:rPr>
          <w:rFonts w:eastAsia="Times New Roman"/>
          <w:caps w:val="0"/>
          <w:lang w:eastAsia="en-US" w:bidi="en-US"/>
        </w:rPr>
        <w:t xml:space="preserve"> </w:t>
      </w:r>
      <w:r>
        <w:rPr>
          <w:rFonts w:eastAsia="Times New Roman"/>
          <w:caps w:val="0"/>
          <w:lang w:eastAsia="en-US" w:bidi="en-US"/>
        </w:rPr>
        <w:t>А. Плузян</w:t>
      </w:r>
    </w:p>
    <w:p w:rsidR="008A2CED" w:rsidRPr="00AB1543" w:rsidRDefault="008A2CED" w:rsidP="008A2CED">
      <w:pPr>
        <w:rPr>
          <w:rFonts w:eastAsia="Times New Roman"/>
          <w:caps w:val="0"/>
          <w:lang w:eastAsia="en-US" w:bidi="en-US"/>
        </w:rPr>
        <w:sectPr w:rsidR="008A2CED" w:rsidRPr="00AB1543" w:rsidSect="00B24EE6">
          <w:headerReference w:type="default" r:id="rId14"/>
          <w:headerReference w:type="first" r:id="rId15"/>
          <w:pgSz w:w="11900" w:h="16800"/>
          <w:pgMar w:top="1134" w:right="567" w:bottom="1134" w:left="1701" w:header="720" w:footer="73" w:gutter="0"/>
          <w:pgNumType w:start="2"/>
          <w:cols w:space="720"/>
          <w:noEndnote/>
          <w:titlePg/>
          <w:docGrid w:linePitch="326"/>
        </w:sectPr>
      </w:pPr>
      <w:r>
        <w:rPr>
          <w:rFonts w:eastAsia="Times New Roman"/>
          <w:caps w:val="0"/>
          <w:lang w:eastAsia="en-US" w:bidi="en-US"/>
        </w:rPr>
        <w:t>265</w:t>
      </w:r>
      <w:r w:rsidRPr="00AB1543">
        <w:rPr>
          <w:rFonts w:eastAsia="Times New Roman"/>
          <w:caps w:val="0"/>
          <w:lang w:eastAsia="en-US" w:bidi="en-US"/>
        </w:rPr>
        <w:t xml:space="preserve"> </w:t>
      </w:r>
      <w:r w:rsidR="00365A15">
        <w:rPr>
          <w:rFonts w:eastAsia="Times New Roman"/>
          <w:caps w:val="0"/>
          <w:lang w:eastAsia="en-US" w:bidi="en-US"/>
        </w:rPr>
        <w:t>95 55</w:t>
      </w:r>
    </w:p>
    <w:p w:rsidR="009A7BD7" w:rsidRPr="003E409A" w:rsidRDefault="009A7BD7" w:rsidP="00365A15">
      <w:pPr>
        <w:autoSpaceDE w:val="0"/>
        <w:autoSpaceDN w:val="0"/>
        <w:adjustRightInd w:val="0"/>
        <w:ind w:right="-142"/>
        <w:jc w:val="both"/>
        <w:rPr>
          <w:caps w:val="0"/>
          <w:sz w:val="26"/>
          <w:szCs w:val="26"/>
          <w:lang w:eastAsia="en-US"/>
        </w:rPr>
      </w:pPr>
    </w:p>
    <w:p w:rsidR="009A7BD7" w:rsidRDefault="009A7BD7" w:rsidP="0021723B">
      <w:pPr>
        <w:ind w:right="-142"/>
      </w:pPr>
    </w:p>
    <w:p w:rsidR="0074043F" w:rsidRDefault="008E3FD6"/>
    <w:sectPr w:rsidR="0074043F" w:rsidSect="003E409A">
      <w:headerReference w:type="even" r:id="rId16"/>
      <w:pgSz w:w="11906" w:h="16838"/>
      <w:pgMar w:top="1134" w:right="1841" w:bottom="1134" w:left="709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D6" w:rsidRDefault="008E3FD6" w:rsidP="00DB4111">
      <w:r>
        <w:separator/>
      </w:r>
    </w:p>
  </w:endnote>
  <w:endnote w:type="continuationSeparator" w:id="0">
    <w:p w:rsidR="008E3FD6" w:rsidRDefault="008E3FD6" w:rsidP="00DB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D6" w:rsidRDefault="008E3FD6" w:rsidP="00DB4111">
      <w:r>
        <w:separator/>
      </w:r>
    </w:p>
  </w:footnote>
  <w:footnote w:type="continuationSeparator" w:id="0">
    <w:p w:rsidR="008E3FD6" w:rsidRDefault="008E3FD6" w:rsidP="00DB4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95" w:rsidRDefault="005E5D8E">
    <w:pPr>
      <w:pStyle w:val="a4"/>
    </w:pPr>
    <w:r>
      <w:ptab w:relativeTo="margin" w:alignment="center" w:leader="none"/>
    </w: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95" w:rsidRDefault="005E5D8E">
    <w:pPr>
      <w:pStyle w:val="a4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95" w:rsidRDefault="005851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5D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6095" w:rsidRDefault="008E3F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ED"/>
    <w:rsid w:val="00004671"/>
    <w:rsid w:val="00006FA8"/>
    <w:rsid w:val="00012690"/>
    <w:rsid w:val="00017DFA"/>
    <w:rsid w:val="000550C1"/>
    <w:rsid w:val="000673D6"/>
    <w:rsid w:val="00085801"/>
    <w:rsid w:val="000904E0"/>
    <w:rsid w:val="000B3ED1"/>
    <w:rsid w:val="000B6D42"/>
    <w:rsid w:val="000E13FE"/>
    <w:rsid w:val="000F1440"/>
    <w:rsid w:val="000F2271"/>
    <w:rsid w:val="001460F7"/>
    <w:rsid w:val="00166E4A"/>
    <w:rsid w:val="001716CE"/>
    <w:rsid w:val="001769AC"/>
    <w:rsid w:val="001C40AB"/>
    <w:rsid w:val="001E6E7C"/>
    <w:rsid w:val="002065F4"/>
    <w:rsid w:val="0021723B"/>
    <w:rsid w:val="00220607"/>
    <w:rsid w:val="0022408F"/>
    <w:rsid w:val="002347DE"/>
    <w:rsid w:val="00245D0D"/>
    <w:rsid w:val="00257838"/>
    <w:rsid w:val="002A261F"/>
    <w:rsid w:val="002B139C"/>
    <w:rsid w:val="002D5F81"/>
    <w:rsid w:val="002E7813"/>
    <w:rsid w:val="00360CC9"/>
    <w:rsid w:val="00365A15"/>
    <w:rsid w:val="00373B6E"/>
    <w:rsid w:val="003C2159"/>
    <w:rsid w:val="0043199D"/>
    <w:rsid w:val="00434394"/>
    <w:rsid w:val="004453B6"/>
    <w:rsid w:val="0047160C"/>
    <w:rsid w:val="004C5FEA"/>
    <w:rsid w:val="004C7748"/>
    <w:rsid w:val="004D416A"/>
    <w:rsid w:val="004E2E75"/>
    <w:rsid w:val="004F25B8"/>
    <w:rsid w:val="00504F02"/>
    <w:rsid w:val="00512EB1"/>
    <w:rsid w:val="00513857"/>
    <w:rsid w:val="00517226"/>
    <w:rsid w:val="00541E7E"/>
    <w:rsid w:val="00556C9F"/>
    <w:rsid w:val="0057262F"/>
    <w:rsid w:val="00580A4B"/>
    <w:rsid w:val="00585107"/>
    <w:rsid w:val="005D752F"/>
    <w:rsid w:val="005E39E5"/>
    <w:rsid w:val="005E5D8E"/>
    <w:rsid w:val="005F21C3"/>
    <w:rsid w:val="00603149"/>
    <w:rsid w:val="00662CA3"/>
    <w:rsid w:val="006E0248"/>
    <w:rsid w:val="006F7184"/>
    <w:rsid w:val="007453E6"/>
    <w:rsid w:val="00756976"/>
    <w:rsid w:val="007812D3"/>
    <w:rsid w:val="007A654A"/>
    <w:rsid w:val="007B1E92"/>
    <w:rsid w:val="007B5489"/>
    <w:rsid w:val="007C543D"/>
    <w:rsid w:val="007F7C78"/>
    <w:rsid w:val="00846CC8"/>
    <w:rsid w:val="008A2CED"/>
    <w:rsid w:val="008C625A"/>
    <w:rsid w:val="008D1FBB"/>
    <w:rsid w:val="008E3FD6"/>
    <w:rsid w:val="008E6096"/>
    <w:rsid w:val="00900C32"/>
    <w:rsid w:val="00915DB9"/>
    <w:rsid w:val="009366A5"/>
    <w:rsid w:val="00955253"/>
    <w:rsid w:val="00960A5F"/>
    <w:rsid w:val="009744C4"/>
    <w:rsid w:val="00992F23"/>
    <w:rsid w:val="009A7BD7"/>
    <w:rsid w:val="00A12956"/>
    <w:rsid w:val="00A174E2"/>
    <w:rsid w:val="00A238FD"/>
    <w:rsid w:val="00A30FAB"/>
    <w:rsid w:val="00A42B61"/>
    <w:rsid w:val="00A64641"/>
    <w:rsid w:val="00A942E0"/>
    <w:rsid w:val="00A94638"/>
    <w:rsid w:val="00AD0042"/>
    <w:rsid w:val="00AD0C7D"/>
    <w:rsid w:val="00AD15EF"/>
    <w:rsid w:val="00AE04A6"/>
    <w:rsid w:val="00AE7D5A"/>
    <w:rsid w:val="00AF5916"/>
    <w:rsid w:val="00B20351"/>
    <w:rsid w:val="00B24EE6"/>
    <w:rsid w:val="00B2656D"/>
    <w:rsid w:val="00B42F82"/>
    <w:rsid w:val="00B51B43"/>
    <w:rsid w:val="00B53ABA"/>
    <w:rsid w:val="00B67D77"/>
    <w:rsid w:val="00B7565C"/>
    <w:rsid w:val="00B9633C"/>
    <w:rsid w:val="00BB67E7"/>
    <w:rsid w:val="00BC55DC"/>
    <w:rsid w:val="00BE22A7"/>
    <w:rsid w:val="00C163E0"/>
    <w:rsid w:val="00C34C31"/>
    <w:rsid w:val="00C63E8D"/>
    <w:rsid w:val="00C66D83"/>
    <w:rsid w:val="00C74BCF"/>
    <w:rsid w:val="00CB5F74"/>
    <w:rsid w:val="00CC57F1"/>
    <w:rsid w:val="00CD6B3A"/>
    <w:rsid w:val="00CF3E3C"/>
    <w:rsid w:val="00D03582"/>
    <w:rsid w:val="00D470E1"/>
    <w:rsid w:val="00DA240B"/>
    <w:rsid w:val="00DB4111"/>
    <w:rsid w:val="00DF36F9"/>
    <w:rsid w:val="00E065BF"/>
    <w:rsid w:val="00E34B14"/>
    <w:rsid w:val="00E56D94"/>
    <w:rsid w:val="00E61DC1"/>
    <w:rsid w:val="00E85401"/>
    <w:rsid w:val="00E92C90"/>
    <w:rsid w:val="00EE5E9E"/>
    <w:rsid w:val="00EF46B2"/>
    <w:rsid w:val="00F43ADB"/>
    <w:rsid w:val="00F642FF"/>
    <w:rsid w:val="00FB2106"/>
    <w:rsid w:val="00FC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ED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CED"/>
    <w:pPr>
      <w:keepNext/>
      <w:keepLines/>
      <w:spacing w:before="480"/>
      <w:outlineLvl w:val="0"/>
    </w:pPr>
    <w:rPr>
      <w:rFonts w:ascii="Constantia" w:eastAsia="Times New Roman" w:hAnsi="Constant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CED"/>
    <w:rPr>
      <w:rFonts w:ascii="Constantia" w:eastAsia="Times New Roman" w:hAnsi="Constantia" w:cs="Times New Roman"/>
      <w:b/>
      <w:bCs/>
      <w:cap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8A2CED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A2CED"/>
    <w:pPr>
      <w:tabs>
        <w:tab w:val="center" w:pos="4153"/>
        <w:tab w:val="right" w:pos="8306"/>
      </w:tabs>
    </w:pPr>
    <w:rPr>
      <w:rFonts w:eastAsia="Times New Roman"/>
      <w:cap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A2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A2CED"/>
  </w:style>
  <w:style w:type="paragraph" w:customStyle="1" w:styleId="ConsPlusNormal">
    <w:name w:val="ConsPlusNormal"/>
    <w:rsid w:val="00206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B24E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EE6"/>
    <w:rPr>
      <w:rFonts w:ascii="Times New Roman" w:eastAsia="Constantia" w:hAnsi="Times New Roman" w:cs="Times New Roman"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ED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CED"/>
    <w:pPr>
      <w:keepNext/>
      <w:keepLines/>
      <w:spacing w:before="480"/>
      <w:outlineLvl w:val="0"/>
    </w:pPr>
    <w:rPr>
      <w:rFonts w:ascii="Constantia" w:eastAsia="Times New Roman" w:hAnsi="Constant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CED"/>
    <w:rPr>
      <w:rFonts w:ascii="Constantia" w:eastAsia="Times New Roman" w:hAnsi="Constantia" w:cs="Times New Roman"/>
      <w:b/>
      <w:bCs/>
      <w:cap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8A2CED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A2CED"/>
    <w:pPr>
      <w:tabs>
        <w:tab w:val="center" w:pos="4153"/>
        <w:tab w:val="right" w:pos="8306"/>
      </w:tabs>
    </w:pPr>
    <w:rPr>
      <w:rFonts w:eastAsia="Times New Roman"/>
      <w:cap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A2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A2CED"/>
  </w:style>
  <w:style w:type="paragraph" w:customStyle="1" w:styleId="ConsPlusNormal">
    <w:name w:val="ConsPlusNormal"/>
    <w:rsid w:val="00206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B24E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EE6"/>
    <w:rPr>
      <w:rFonts w:ascii="Times New Roman" w:eastAsia="Constantia" w:hAnsi="Times New Roman" w:cs="Times New Roman"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61" TargetMode="External"/><Relationship Id="rId13" Type="http://schemas.openxmlformats.org/officeDocument/2006/relationships/hyperlink" Target="garantF1://8666723.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16" TargetMode="External"/><Relationship Id="rId12" Type="http://schemas.openxmlformats.org/officeDocument/2006/relationships/hyperlink" Target="garantF1://8791544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B24FEBE691ED3914AE3BF886B637369117010DF215C9737120B16B91CEVC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1A519840DF975CC570DBC437C2AE43FD4C13F4A2F8EE23AA4CCCCFD85F1F684953E3428BED4C1FE09E6BDD8ABP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81473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Плузян</dc:creator>
  <cp:keywords/>
  <dc:description/>
  <cp:lastModifiedBy>Груненкова Нина Александровна</cp:lastModifiedBy>
  <cp:revision>2</cp:revision>
  <cp:lastPrinted>2016-09-27T14:40:00Z</cp:lastPrinted>
  <dcterms:created xsi:type="dcterms:W3CDTF">2016-10-24T06:56:00Z</dcterms:created>
  <dcterms:modified xsi:type="dcterms:W3CDTF">2016-10-24T06:56:00Z</dcterms:modified>
</cp:coreProperties>
</file>