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59" w:rsidRDefault="005E2109" w:rsidP="0099318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D21A9" w:rsidRPr="0005182A" w:rsidRDefault="007F4EF1" w:rsidP="0099318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82A">
        <w:rPr>
          <w:rFonts w:ascii="Times New Roman" w:hAnsi="Times New Roman" w:cs="Times New Roman"/>
          <w:sz w:val="28"/>
          <w:szCs w:val="28"/>
        </w:rPr>
        <w:t>к</w:t>
      </w:r>
      <w:r w:rsidR="005E2109" w:rsidRPr="0005182A"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Челябинской области</w:t>
      </w:r>
    </w:p>
    <w:p w:rsidR="005E2109" w:rsidRPr="0005182A" w:rsidRDefault="005E2109" w:rsidP="00993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82A">
        <w:rPr>
          <w:rFonts w:ascii="Times New Roman" w:hAnsi="Times New Roman" w:cs="Times New Roman"/>
          <w:sz w:val="28"/>
          <w:szCs w:val="28"/>
        </w:rPr>
        <w:t>«</w:t>
      </w:r>
      <w:r w:rsidR="0005182A" w:rsidRPr="0005182A">
        <w:rPr>
          <w:rFonts w:ascii="Times New Roman" w:hAnsi="Times New Roman" w:cs="Times New Roman"/>
          <w:sz w:val="28"/>
          <w:szCs w:val="28"/>
        </w:rPr>
        <w:t>О межведомственной комиссии по рассмотрению вопросов, касающихся определения вида фактического использования зданий (строений, сооружений) и помещений для целей налогообложения, а также вопросов исключения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  <w:r w:rsidRPr="0005182A">
        <w:rPr>
          <w:rFonts w:ascii="Times New Roman" w:hAnsi="Times New Roman" w:cs="Times New Roman"/>
          <w:sz w:val="28"/>
          <w:szCs w:val="28"/>
        </w:rPr>
        <w:t>»</w:t>
      </w:r>
    </w:p>
    <w:p w:rsidR="005E2109" w:rsidRDefault="005E2109" w:rsidP="0099318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BEA" w:rsidRDefault="00D85EB8" w:rsidP="00AA79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3BEA">
        <w:rPr>
          <w:rFonts w:ascii="Times New Roman" w:hAnsi="Times New Roman" w:cs="Times New Roman"/>
          <w:sz w:val="28"/>
          <w:szCs w:val="28"/>
        </w:rPr>
        <w:t xml:space="preserve">частью 2 статьи 4 </w:t>
      </w:r>
      <w:r w:rsidR="00AA79DA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02.11.2013 №307-ФЗ «О внесении изменений в статью 12 части первой и главу 30 части второй Налогового кодекса Российской Федерации» д</w:t>
      </w:r>
      <w:r w:rsidR="00DF1DC1">
        <w:rPr>
          <w:rFonts w:ascii="Times New Roman" w:hAnsi="Times New Roman" w:cs="Times New Roman"/>
          <w:sz w:val="28"/>
          <w:szCs w:val="28"/>
        </w:rPr>
        <w:t xml:space="preserve">о </w:t>
      </w:r>
      <w:r w:rsidR="00923BEA">
        <w:rPr>
          <w:rFonts w:ascii="Times New Roman" w:hAnsi="Times New Roman" w:cs="Times New Roman"/>
          <w:sz w:val="28"/>
          <w:szCs w:val="28"/>
        </w:rPr>
        <w:t>установления</w:t>
      </w:r>
      <w:r w:rsidR="00DF1DC1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</w:t>
      </w:r>
      <w:r w:rsidR="00923BEA">
        <w:rPr>
          <w:rFonts w:ascii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имущественных отношений, порядка определения вида фактического использования зданий (строений, сооружений) и помещений, предусмотренного  пунктом</w:t>
      </w:r>
      <w:proofErr w:type="gramEnd"/>
      <w:r w:rsidR="00923BEA">
        <w:rPr>
          <w:rFonts w:ascii="Times New Roman" w:hAnsi="Times New Roman" w:cs="Times New Roman"/>
          <w:sz w:val="28"/>
          <w:szCs w:val="28"/>
        </w:rPr>
        <w:t xml:space="preserve"> 9</w:t>
      </w:r>
      <w:r w:rsidR="00DF1DC1">
        <w:rPr>
          <w:rFonts w:ascii="Times New Roman" w:hAnsi="Times New Roman" w:cs="Times New Roman"/>
          <w:sz w:val="28"/>
          <w:szCs w:val="28"/>
        </w:rPr>
        <w:t xml:space="preserve"> статьи 378.2 Налогового кодекса Российской Федерации,</w:t>
      </w:r>
      <w:r w:rsidR="0069344C">
        <w:rPr>
          <w:rFonts w:ascii="Times New Roman" w:hAnsi="Times New Roman" w:cs="Times New Roman"/>
          <w:sz w:val="28"/>
          <w:szCs w:val="28"/>
        </w:rPr>
        <w:t xml:space="preserve"> </w:t>
      </w:r>
      <w:r w:rsidR="00923BEA">
        <w:rPr>
          <w:rFonts w:ascii="Times New Roman" w:hAnsi="Times New Roman" w:cs="Times New Roman"/>
          <w:sz w:val="28"/>
          <w:szCs w:val="28"/>
        </w:rPr>
        <w:t>установление вида фактического использования зданий (строений, сооружений) и помещений осуществляется в порядке, установленном нормативным правовым актом субъекта Российской Федерации.</w:t>
      </w:r>
    </w:p>
    <w:p w:rsidR="00B23F7E" w:rsidRDefault="00B23F7E" w:rsidP="009931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AA79DA">
        <w:rPr>
          <w:rFonts w:ascii="Times New Roman" w:hAnsi="Times New Roman" w:cs="Times New Roman"/>
          <w:sz w:val="28"/>
          <w:szCs w:val="28"/>
        </w:rPr>
        <w:t>тствии с П</w:t>
      </w:r>
      <w:r>
        <w:rPr>
          <w:rFonts w:ascii="Times New Roman" w:hAnsi="Times New Roman" w:cs="Times New Roman"/>
          <w:sz w:val="28"/>
          <w:szCs w:val="28"/>
        </w:rPr>
        <w:t>орядком определения вида фактического использования зданий (ст</w:t>
      </w:r>
      <w:r w:rsidR="007E6948">
        <w:rPr>
          <w:rFonts w:ascii="Times New Roman" w:hAnsi="Times New Roman" w:cs="Times New Roman"/>
          <w:sz w:val="28"/>
          <w:szCs w:val="28"/>
        </w:rPr>
        <w:t>роений, сооружений) и помещений для целей налогообложения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Челябинской области от ____ 2015 г. № ___ акт определения фактического использования здания (строения, сооружения) и помещения может быть обжа</w:t>
      </w:r>
      <w:r w:rsidR="002B5C7B">
        <w:rPr>
          <w:rFonts w:ascii="Times New Roman" w:hAnsi="Times New Roman" w:cs="Times New Roman"/>
          <w:sz w:val="28"/>
          <w:szCs w:val="28"/>
        </w:rPr>
        <w:t>лован в Межведомственную комисс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88608A">
        <w:rPr>
          <w:rFonts w:ascii="Times New Roman" w:hAnsi="Times New Roman" w:cs="Times New Roman"/>
          <w:sz w:val="28"/>
          <w:szCs w:val="28"/>
        </w:rPr>
        <w:t xml:space="preserve"> по рассмотрению вопросов, касающи</w:t>
      </w:r>
      <w:r w:rsidR="002B5C7B">
        <w:rPr>
          <w:rFonts w:ascii="Times New Roman" w:hAnsi="Times New Roman" w:cs="Times New Roman"/>
          <w:sz w:val="28"/>
          <w:szCs w:val="28"/>
        </w:rPr>
        <w:t>хся определения вида фактическо</w:t>
      </w:r>
      <w:r w:rsidR="0088608A">
        <w:rPr>
          <w:rFonts w:ascii="Times New Roman" w:hAnsi="Times New Roman" w:cs="Times New Roman"/>
          <w:sz w:val="28"/>
          <w:szCs w:val="28"/>
        </w:rPr>
        <w:t>го использования зданий (строений, сооружений) и помещений для целей налогообложения,</w:t>
      </w:r>
      <w:r w:rsidR="007E6948">
        <w:rPr>
          <w:rFonts w:ascii="Times New Roman" w:hAnsi="Times New Roman" w:cs="Times New Roman"/>
          <w:sz w:val="28"/>
          <w:szCs w:val="28"/>
        </w:rPr>
        <w:t xml:space="preserve"> </w:t>
      </w:r>
      <w:r w:rsidR="007E6948" w:rsidRPr="0005182A">
        <w:rPr>
          <w:rFonts w:ascii="Times New Roman" w:hAnsi="Times New Roman" w:cs="Times New Roman"/>
          <w:sz w:val="28"/>
          <w:szCs w:val="28"/>
        </w:rPr>
        <w:t>а также вопросов исключения</w:t>
      </w:r>
      <w:proofErr w:type="gramEnd"/>
      <w:r w:rsidR="007E6948" w:rsidRPr="0005182A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 из перечня объектов недвижимого имущества, в отношении которых налоговая база определяется как кадастровая стоимость</w:t>
      </w:r>
      <w:r w:rsidR="007E6948">
        <w:rPr>
          <w:rFonts w:ascii="Times New Roman" w:hAnsi="Times New Roman" w:cs="Times New Roman"/>
          <w:sz w:val="28"/>
          <w:szCs w:val="28"/>
        </w:rPr>
        <w:t>,</w:t>
      </w:r>
      <w:r w:rsidR="0088608A">
        <w:rPr>
          <w:rFonts w:ascii="Times New Roman" w:hAnsi="Times New Roman" w:cs="Times New Roman"/>
          <w:sz w:val="28"/>
          <w:szCs w:val="28"/>
        </w:rPr>
        <w:t xml:space="preserve"> созданную при </w:t>
      </w:r>
      <w:r w:rsidR="006B4097">
        <w:rPr>
          <w:rFonts w:ascii="Times New Roman" w:hAnsi="Times New Roman" w:cs="Times New Roman"/>
          <w:sz w:val="28"/>
          <w:szCs w:val="28"/>
        </w:rPr>
        <w:t>Министерстве имущества и природных ресурсов</w:t>
      </w:r>
      <w:r w:rsidR="0088608A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5319D4" w:rsidRDefault="00993187" w:rsidP="009931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досудебного урегулирования споров, относительно определенного </w:t>
      </w:r>
      <w:r w:rsidR="006B4097">
        <w:rPr>
          <w:rFonts w:ascii="Times New Roman" w:hAnsi="Times New Roman" w:cs="Times New Roman"/>
          <w:sz w:val="28"/>
          <w:szCs w:val="28"/>
        </w:rPr>
        <w:t xml:space="preserve">Министерством имущества и природных ресурсов Челябинской </w:t>
      </w:r>
      <w:proofErr w:type="gramStart"/>
      <w:r w:rsidR="006B4097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вида фактического использования объектов недвижимого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5BA" w:rsidRPr="00D36DFE">
        <w:rPr>
          <w:rFonts w:ascii="Times New Roman" w:hAnsi="Times New Roman" w:cs="Times New Roman"/>
          <w:sz w:val="28"/>
          <w:szCs w:val="28"/>
        </w:rPr>
        <w:t>необходимо</w:t>
      </w:r>
      <w:r w:rsidR="00233782" w:rsidRPr="00D36DFE">
        <w:rPr>
          <w:rFonts w:ascii="Times New Roman" w:hAnsi="Times New Roman" w:cs="Times New Roman"/>
          <w:sz w:val="28"/>
          <w:szCs w:val="28"/>
        </w:rPr>
        <w:t xml:space="preserve"> создать межведомственную комиссию и подготовить положение о комиссии, определяющее ее основные задачи, полномочия и порядок деятельности.</w:t>
      </w:r>
    </w:p>
    <w:p w:rsidR="005319D4" w:rsidRDefault="005319D4" w:rsidP="009931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указанных в проекте постановления не потребует дополнительных затрат бюджета области.</w:t>
      </w:r>
    </w:p>
    <w:p w:rsidR="00AC09F1" w:rsidRPr="00D36DFE" w:rsidRDefault="005319D4" w:rsidP="009931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согласовать указанный проект постановления Правительства Челябинской области в данной редакции.</w:t>
      </w:r>
      <w:r w:rsidR="00233782" w:rsidRPr="00D36D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09F1" w:rsidRPr="00D36DFE" w:rsidSect="002315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E"/>
    <w:rsid w:val="00007B54"/>
    <w:rsid w:val="0005182A"/>
    <w:rsid w:val="00057D89"/>
    <w:rsid w:val="00060CBE"/>
    <w:rsid w:val="00072729"/>
    <w:rsid w:val="000826C1"/>
    <w:rsid w:val="000C42CC"/>
    <w:rsid w:val="000D6659"/>
    <w:rsid w:val="000E11C8"/>
    <w:rsid w:val="001230D1"/>
    <w:rsid w:val="001314DB"/>
    <w:rsid w:val="00140C0E"/>
    <w:rsid w:val="00146351"/>
    <w:rsid w:val="00146EE6"/>
    <w:rsid w:val="00197672"/>
    <w:rsid w:val="001A346D"/>
    <w:rsid w:val="001D21A9"/>
    <w:rsid w:val="001D7CA7"/>
    <w:rsid w:val="001E3778"/>
    <w:rsid w:val="002315F5"/>
    <w:rsid w:val="00233782"/>
    <w:rsid w:val="00235BCF"/>
    <w:rsid w:val="002517AD"/>
    <w:rsid w:val="00290D07"/>
    <w:rsid w:val="00296C4E"/>
    <w:rsid w:val="002A2FEA"/>
    <w:rsid w:val="002B49A6"/>
    <w:rsid w:val="002B5C7B"/>
    <w:rsid w:val="002E3E5C"/>
    <w:rsid w:val="002F325D"/>
    <w:rsid w:val="00301760"/>
    <w:rsid w:val="00301A4C"/>
    <w:rsid w:val="00310CEE"/>
    <w:rsid w:val="00320DBA"/>
    <w:rsid w:val="00330247"/>
    <w:rsid w:val="003443D0"/>
    <w:rsid w:val="00360426"/>
    <w:rsid w:val="00377C1A"/>
    <w:rsid w:val="00391E3E"/>
    <w:rsid w:val="003A6FFF"/>
    <w:rsid w:val="003C76B3"/>
    <w:rsid w:val="00413A0E"/>
    <w:rsid w:val="004324A0"/>
    <w:rsid w:val="004368C4"/>
    <w:rsid w:val="004410BA"/>
    <w:rsid w:val="00495BA2"/>
    <w:rsid w:val="00495F7F"/>
    <w:rsid w:val="004F79DA"/>
    <w:rsid w:val="00517ABB"/>
    <w:rsid w:val="005319D4"/>
    <w:rsid w:val="00543B8F"/>
    <w:rsid w:val="00552D46"/>
    <w:rsid w:val="005A3A57"/>
    <w:rsid w:val="005C1712"/>
    <w:rsid w:val="005E2109"/>
    <w:rsid w:val="00651024"/>
    <w:rsid w:val="00667B16"/>
    <w:rsid w:val="0069344C"/>
    <w:rsid w:val="006B1B36"/>
    <w:rsid w:val="006B4097"/>
    <w:rsid w:val="006B48AD"/>
    <w:rsid w:val="006C7643"/>
    <w:rsid w:val="007261CD"/>
    <w:rsid w:val="00752DF1"/>
    <w:rsid w:val="0075541B"/>
    <w:rsid w:val="007B4498"/>
    <w:rsid w:val="007B507C"/>
    <w:rsid w:val="007E6948"/>
    <w:rsid w:val="007F0335"/>
    <w:rsid w:val="007F4EF1"/>
    <w:rsid w:val="00822BE2"/>
    <w:rsid w:val="008335E1"/>
    <w:rsid w:val="00877C9C"/>
    <w:rsid w:val="0088608A"/>
    <w:rsid w:val="008B56B0"/>
    <w:rsid w:val="008E5481"/>
    <w:rsid w:val="008F253D"/>
    <w:rsid w:val="00923BEA"/>
    <w:rsid w:val="00933A6E"/>
    <w:rsid w:val="0094272C"/>
    <w:rsid w:val="00966D54"/>
    <w:rsid w:val="00993187"/>
    <w:rsid w:val="009D0E81"/>
    <w:rsid w:val="009D3545"/>
    <w:rsid w:val="00A14546"/>
    <w:rsid w:val="00A52164"/>
    <w:rsid w:val="00AA79DA"/>
    <w:rsid w:val="00AC09F1"/>
    <w:rsid w:val="00AC428E"/>
    <w:rsid w:val="00AF63CE"/>
    <w:rsid w:val="00B07E37"/>
    <w:rsid w:val="00B23F7E"/>
    <w:rsid w:val="00B30453"/>
    <w:rsid w:val="00B5255B"/>
    <w:rsid w:val="00BB424A"/>
    <w:rsid w:val="00C20DD0"/>
    <w:rsid w:val="00C51314"/>
    <w:rsid w:val="00C70867"/>
    <w:rsid w:val="00CE3D76"/>
    <w:rsid w:val="00CF37B4"/>
    <w:rsid w:val="00CF3CA3"/>
    <w:rsid w:val="00D00342"/>
    <w:rsid w:val="00D02EAE"/>
    <w:rsid w:val="00D235BA"/>
    <w:rsid w:val="00D36DFE"/>
    <w:rsid w:val="00D40515"/>
    <w:rsid w:val="00D76345"/>
    <w:rsid w:val="00D85EB8"/>
    <w:rsid w:val="00DD021B"/>
    <w:rsid w:val="00DF1DC1"/>
    <w:rsid w:val="00E14CAB"/>
    <w:rsid w:val="00E65FDF"/>
    <w:rsid w:val="00EB6BCF"/>
    <w:rsid w:val="00E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21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1A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5541B"/>
    <w:rPr>
      <w:rFonts w:cs="Times New Roman"/>
    </w:rPr>
  </w:style>
  <w:style w:type="paragraph" w:styleId="a7">
    <w:name w:val="Body Text"/>
    <w:basedOn w:val="a"/>
    <w:link w:val="a8"/>
    <w:uiPriority w:val="99"/>
    <w:rsid w:val="0075541B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5541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A6FFF"/>
    <w:pPr>
      <w:ind w:left="720"/>
      <w:contextualSpacing/>
    </w:pPr>
  </w:style>
  <w:style w:type="paragraph" w:customStyle="1" w:styleId="aa">
    <w:name w:val="Стиль"/>
    <w:rsid w:val="00C51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210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21A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75541B"/>
    <w:rPr>
      <w:rFonts w:cs="Times New Roman"/>
    </w:rPr>
  </w:style>
  <w:style w:type="paragraph" w:styleId="a7">
    <w:name w:val="Body Text"/>
    <w:basedOn w:val="a"/>
    <w:link w:val="a8"/>
    <w:uiPriority w:val="99"/>
    <w:rsid w:val="0075541B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5541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A6FFF"/>
    <w:pPr>
      <w:ind w:left="720"/>
      <w:contextualSpacing/>
    </w:pPr>
  </w:style>
  <w:style w:type="paragraph" w:customStyle="1" w:styleId="aa">
    <w:name w:val="Стиль"/>
    <w:rsid w:val="00C51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1E66-A739-4C81-BA3D-98DA95A9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Gorzuy</dc:creator>
  <cp:lastModifiedBy>Федерягина Кристина Николаевна</cp:lastModifiedBy>
  <cp:revision>2</cp:revision>
  <cp:lastPrinted>2015-09-24T10:53:00Z</cp:lastPrinted>
  <dcterms:created xsi:type="dcterms:W3CDTF">2015-11-25T04:59:00Z</dcterms:created>
  <dcterms:modified xsi:type="dcterms:W3CDTF">2015-11-25T04:59:00Z</dcterms:modified>
</cp:coreProperties>
</file>