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E1" w:rsidRPr="00B4732E" w:rsidRDefault="006975E1" w:rsidP="006975E1">
      <w:pPr>
        <w:shd w:val="clear" w:color="auto" w:fill="FFFFFF"/>
        <w:spacing w:after="0" w:line="240" w:lineRule="auto"/>
        <w:ind w:left="5103" w:right="30"/>
        <w:jc w:val="center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УТВЕРЖДЕН</w:t>
      </w:r>
    </w:p>
    <w:p w:rsidR="006975E1" w:rsidRPr="00B4732E" w:rsidRDefault="006975E1" w:rsidP="006975E1">
      <w:pPr>
        <w:shd w:val="clear" w:color="auto" w:fill="FFFFFF"/>
        <w:spacing w:after="0" w:line="240" w:lineRule="auto"/>
        <w:ind w:left="5103" w:right="30"/>
        <w:jc w:val="center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постановлением администрации Копейского городского округа</w:t>
      </w:r>
    </w:p>
    <w:p w:rsidR="006975E1" w:rsidRPr="00B4732E" w:rsidRDefault="006975E1" w:rsidP="006975E1">
      <w:pPr>
        <w:shd w:val="clear" w:color="auto" w:fill="FFFFFF"/>
        <w:spacing w:after="0" w:line="240" w:lineRule="auto"/>
        <w:ind w:left="5103" w:right="30"/>
        <w:jc w:val="center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от ______________ № ______</w:t>
      </w:r>
    </w:p>
    <w:p w:rsidR="006975E1" w:rsidRPr="00B4732E" w:rsidRDefault="006975E1" w:rsidP="006975E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6975E1" w:rsidRPr="00B4732E" w:rsidRDefault="006975E1" w:rsidP="006975E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6975E1" w:rsidRPr="00B4732E" w:rsidRDefault="006975E1" w:rsidP="006975E1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bookmarkStart w:id="0" w:name="_GoBack"/>
      <w:r w:rsidRPr="00B4732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Порядок</w:t>
      </w:r>
      <w:r w:rsidR="00DF6C5E" w:rsidRPr="00B4732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 сопровождения инвестиционных проектов</w:t>
      </w:r>
    </w:p>
    <w:p w:rsidR="00DF6C5E" w:rsidRPr="00B4732E" w:rsidRDefault="00DF6C5E" w:rsidP="006975E1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proofErr w:type="gramStart"/>
      <w:r w:rsidRPr="00B4732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в</w:t>
      </w:r>
      <w:proofErr w:type="gramEnd"/>
      <w:r w:rsidRPr="00B4732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</w:t>
      </w:r>
      <w:proofErr w:type="gramStart"/>
      <w:r w:rsidR="006975E1" w:rsidRPr="00B4732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Копейском</w:t>
      </w:r>
      <w:proofErr w:type="gramEnd"/>
      <w:r w:rsidR="006975E1" w:rsidRPr="00B4732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 городском округе </w:t>
      </w:r>
      <w:r w:rsidRPr="00B4732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по принципу «одного окна»</w:t>
      </w:r>
    </w:p>
    <w:bookmarkEnd w:id="0"/>
    <w:p w:rsidR="006975E1" w:rsidRPr="00B4732E" w:rsidRDefault="006975E1" w:rsidP="006975E1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6975E1" w:rsidRPr="00B4732E" w:rsidRDefault="006975E1" w:rsidP="006975E1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DF6C5E" w:rsidRPr="00B4732E" w:rsidRDefault="006975E1" w:rsidP="006975E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Порядок </w:t>
      </w:r>
      <w:r w:rsidR="00DF6C5E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сопровождения инвестиционных проектов по принципу «одного окна» (далее - </w:t>
      </w:r>
      <w:r w:rsidR="00025AE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орядок</w:t>
      </w:r>
      <w:r w:rsidR="00DF6C5E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) разработан в целях регулирования отношений, возникающих в ходе подготовки и реализации инвестиционных проектов на территории 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Копейского городского округа (далее – городской округ)</w:t>
      </w:r>
      <w:r w:rsidR="00DF6C5E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снижени</w:t>
      </w:r>
      <w:r w:rsidR="0072723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F6C5E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административных барьеров при реализации инвестиционных проектов на территории 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городского округа</w:t>
      </w:r>
      <w:r w:rsidR="00DF6C5E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:rsidR="006975E1" w:rsidRPr="00B4732E" w:rsidRDefault="00164091" w:rsidP="006975E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Для целей настоящего </w:t>
      </w:r>
      <w:r w:rsidR="006975E1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порядк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а</w:t>
      </w:r>
      <w:r w:rsidR="006975E1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используются следующие основные понятия:</w:t>
      </w:r>
    </w:p>
    <w:p w:rsidR="006975E1" w:rsidRPr="00B4732E" w:rsidRDefault="006975E1" w:rsidP="006975E1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6975E1" w:rsidRPr="00B4732E" w:rsidRDefault="006975E1" w:rsidP="006975E1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инвестиционный проект </w:t>
      </w:r>
      <w:r w:rsidR="00E63BD8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– 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6975E1" w:rsidRPr="00B4732E" w:rsidRDefault="006975E1" w:rsidP="006975E1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инвестор – субъект инвестиционной деятельности, осуществляющий вложение собственных</w:t>
      </w:r>
      <w:r w:rsidR="00164091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заемных или привлеченных сре</w:t>
      </w:r>
      <w:proofErr w:type="gramStart"/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дств в с</w:t>
      </w:r>
      <w:proofErr w:type="gramEnd"/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оответствии с законодательством Российской Федерации, Челябинской области</w:t>
      </w:r>
      <w:r w:rsidR="00164091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и м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униципальными  нормативными правовыми актами городского округа,  </w:t>
      </w:r>
      <w:proofErr w:type="gramStart"/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обеспечивающий</w:t>
      </w:r>
      <w:proofErr w:type="gramEnd"/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 их целевое использование;</w:t>
      </w:r>
    </w:p>
    <w:p w:rsidR="00164091" w:rsidRPr="0008753F" w:rsidRDefault="00164091" w:rsidP="006975E1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сопровождение инвестиционного проекта – комплекс мероприяти</w:t>
      </w:r>
      <w:r w:rsidR="00025AED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й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направленных на оказание административной поддержки реализации инвестиционного </w:t>
      </w:r>
      <w:r w:rsidRPr="007272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="007272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75E1" w:rsidRPr="00B4732E" w:rsidRDefault="00164091" w:rsidP="006975E1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</w:t>
      </w:r>
      <w:r w:rsidR="006975E1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нвестиционная площадка – земельный участок, производственное помещение, потенциально являющи</w:t>
      </w:r>
      <w:r w:rsidR="0072723F" w:rsidRPr="0072723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975E1" w:rsidRPr="0072723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975E1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я местом реализации 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</w:t>
      </w:r>
      <w:r w:rsidR="006975E1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нвестиционного проекта.</w:t>
      </w:r>
    </w:p>
    <w:p w:rsidR="00DF6C5E" w:rsidRPr="00B4732E" w:rsidRDefault="00DF6C5E" w:rsidP="0016409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Основные требования, предъявляемые к </w:t>
      </w:r>
      <w:r w:rsidR="00164091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нвесторам и </w:t>
      </w:r>
      <w:r w:rsidR="00164091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нвестиционным проектам</w:t>
      </w:r>
      <w:r w:rsidR="00164091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:</w:t>
      </w:r>
    </w:p>
    <w:p w:rsidR="00DF6C5E" w:rsidRPr="00B4732E" w:rsidRDefault="00164091" w:rsidP="00164091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</w:t>
      </w:r>
      <w:r w:rsidR="00DF6C5E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существление деятельности, не противоречащей законо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дательству Российской Федерации;</w:t>
      </w:r>
    </w:p>
    <w:p w:rsidR="00DF6C5E" w:rsidRPr="00B4732E" w:rsidRDefault="00164091" w:rsidP="00164091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</w:t>
      </w:r>
      <w:r w:rsidR="00DF6C5E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нвестиционные проекты, планируемые к реализации на территории 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городского округа</w:t>
      </w:r>
      <w:r w:rsidR="00DF6C5E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должны быть направлены на реализацию основных направлений социально-экономического развития 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городского округа</w:t>
      </w:r>
      <w:r w:rsidR="00DF6C5E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:rsidR="00DF6C5E" w:rsidRPr="00B4732E" w:rsidRDefault="00DF6C5E" w:rsidP="0016409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Сопровождение инвестиционных проектов осуществляется в следующих формах:</w:t>
      </w:r>
    </w:p>
    <w:p w:rsidR="00DF6C5E" w:rsidRPr="00B4732E" w:rsidRDefault="00DF6C5E" w:rsidP="00164091">
      <w:pPr>
        <w:pStyle w:val="a3"/>
        <w:numPr>
          <w:ilvl w:val="0"/>
          <w:numId w:val="7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предоставление инвестору информационно-консультационной поддержки, в том числе по вопросам:</w:t>
      </w:r>
    </w:p>
    <w:p w:rsidR="00DF6C5E" w:rsidRPr="00B4732E" w:rsidRDefault="00DF6C5E" w:rsidP="00164091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 xml:space="preserve">получения мер </w:t>
      </w:r>
      <w:r w:rsidR="00B30026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муниципальной и (или) 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государственной поддержки инвестиционной деятельности на территории </w:t>
      </w:r>
      <w:r w:rsidR="00164091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городского округа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;</w:t>
      </w:r>
    </w:p>
    <w:p w:rsidR="00DF6C5E" w:rsidRPr="00B4732E" w:rsidRDefault="00DF6C5E" w:rsidP="00164091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подбора свободных земельных участков, неиспользуемых производственных помещений для реа</w:t>
      </w:r>
      <w:r w:rsidR="0072723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лизации инвестиционного проекта;</w:t>
      </w:r>
    </w:p>
    <w:p w:rsidR="00DF6C5E" w:rsidRPr="00B4732E" w:rsidRDefault="00DF6C5E" w:rsidP="00164091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выполнение организационных мероприятий по реализации инвестиционного проекта:</w:t>
      </w:r>
    </w:p>
    <w:p w:rsidR="00DF6C5E" w:rsidRPr="00B4732E" w:rsidRDefault="00DF6C5E" w:rsidP="00164091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рассмотрение письменных обращений инвесторов с привлечением (при необходимости) структурных подразделений администрации </w:t>
      </w:r>
      <w:r w:rsidR="00164091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городского округа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;</w:t>
      </w:r>
    </w:p>
    <w:p w:rsidR="00DF6C5E" w:rsidRPr="00B4732E" w:rsidRDefault="00DF6C5E" w:rsidP="00164091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организация переговоров, встреч, совещаний, консультаций, направленных на решение вопросов, возникающих в процессе реализации инвестиционного проекта, в пределах компетенции;</w:t>
      </w:r>
    </w:p>
    <w:p w:rsidR="00DF6C5E" w:rsidRPr="00B4732E" w:rsidRDefault="00DF6C5E" w:rsidP="00164091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размещение информации об инвестиционных проектах в печатных и электронных средствах массовой информации, на официальном сайте администрации </w:t>
      </w:r>
      <w:r w:rsidR="00B30026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городского округа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:rsidR="00DF6C5E" w:rsidRPr="00B4732E" w:rsidRDefault="00DF6C5E" w:rsidP="00B3002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Основанием для начала сопровождения </w:t>
      </w:r>
      <w:r w:rsidR="00B30026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нвестиционного проекта является проведение первичных переговоров с </w:t>
      </w:r>
      <w:r w:rsidR="00B30026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нвестором или его письменное обращение (обращение по электронной почте)</w:t>
      </w:r>
      <w:r w:rsidR="00B30026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в произвольной форме в адрес Главы городского округа о намерении реализации инвестиционного  проекта или необходимости получения мер муниципальной поддержки инвестиционной деятельности</w:t>
      </w:r>
      <w:r w:rsidR="004E6A95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(далее – обращение)</w:t>
      </w:r>
      <w:r w:rsidR="00B30026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. </w:t>
      </w:r>
      <w:r w:rsidR="0047696A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К обращению прилагается паспорт инвестиционного проекта в форме, соответствующей  приложению к настоящему порядку.</w:t>
      </w:r>
    </w:p>
    <w:p w:rsidR="00B10630" w:rsidRPr="00B4732E" w:rsidRDefault="00B30026" w:rsidP="00B3002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Глава городского округа </w:t>
      </w:r>
      <w:r w:rsidR="004E6A95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направляет обращение</w:t>
      </w:r>
      <w:r w:rsidR="00B10630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:</w:t>
      </w:r>
    </w:p>
    <w:p w:rsidR="00B10630" w:rsidRPr="00B4732E" w:rsidRDefault="004E6A95" w:rsidP="00B10630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управление экономики и торговли администрации городского округа (далее – управление, администрация)</w:t>
      </w:r>
      <w:r w:rsidR="00B10630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– в случае, если инвестору необходима информационно-консультационная помощь о возможности получения мер муниципальной и (или) государственной  поддержки;</w:t>
      </w:r>
    </w:p>
    <w:p w:rsidR="004E6A95" w:rsidRPr="00B4732E" w:rsidRDefault="00B10630" w:rsidP="00B10630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заместителю Главы администрации по имуществу, городскому хозяйству и градостроительству (далее – заместитель Главы) – в случае если инвестору необходимо получить информационно-консультационную помощь  в подборе свободных земельных участков, неиспользуемых производственных помещений для реализации инвестиционного проекта.</w:t>
      </w:r>
    </w:p>
    <w:p w:rsidR="00B10630" w:rsidRPr="00B4732E" w:rsidRDefault="00B10630" w:rsidP="004E6A9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При направлении обращения в управление, у</w:t>
      </w:r>
      <w:r w:rsidR="004E6A95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правление в течение </w:t>
      </w:r>
      <w:r w:rsidR="002618BF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5 (пяти) </w:t>
      </w:r>
      <w:r w:rsidR="004E6A95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рабочих дней 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готовит в адрес инвестора разъяснения о возможных мерах  муниципальной и (или) государственной  поддержки инвестиционного проекта</w:t>
      </w:r>
      <w:r w:rsidR="004E6A95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. </w:t>
      </w:r>
    </w:p>
    <w:p w:rsidR="00110018" w:rsidRPr="00B4732E" w:rsidRDefault="00B10630" w:rsidP="004E6A9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При направлении обращения заместителю Главы, заместитель Главы  </w:t>
      </w:r>
      <w:r w:rsidR="00110018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в течение </w:t>
      </w:r>
      <w:r w:rsidR="00C04C52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</w:t>
      </w:r>
      <w:r w:rsidR="00110018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рабочих дней  направляет</w:t>
      </w:r>
      <w:r w:rsidR="002618BF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110018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заявку в подведомственн</w:t>
      </w:r>
      <w:r w:rsidR="00C04C52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ые</w:t>
      </w:r>
      <w:r w:rsidR="00110018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структурн</w:t>
      </w:r>
      <w:r w:rsidR="00C04C52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ые</w:t>
      </w:r>
      <w:r w:rsidR="00110018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подразделени</w:t>
      </w:r>
      <w:r w:rsidR="00C04C52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я, в полномочия которых входят вопросы, указанные в  обращении</w:t>
      </w:r>
      <w:r w:rsidR="00110018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(далее – структурное подразделение). </w:t>
      </w:r>
    </w:p>
    <w:p w:rsidR="004E6A95" w:rsidRPr="00B4732E" w:rsidRDefault="002618BF" w:rsidP="004E6A9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 случае необходимости, с</w:t>
      </w:r>
      <w:r w:rsidR="00110018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труктурное подразделение в течение 5</w:t>
      </w:r>
      <w:r w:rsidR="004E6A95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</w:t>
      </w:r>
      <w:r w:rsidR="00110018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и</w:t>
      </w:r>
      <w:r w:rsidR="004E6A95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рабочих дней направля</w:t>
      </w:r>
      <w:r w:rsidR="00110018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е</w:t>
      </w:r>
      <w:r w:rsidR="004E6A95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 запрос инвестору о необходимых параметрах требуемой площадки.</w:t>
      </w:r>
    </w:p>
    <w:p w:rsidR="004E6A95" w:rsidRPr="00B4732E" w:rsidRDefault="004E6A95" w:rsidP="0011001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После предоставления инвестором требуемых параметров  площадки </w:t>
      </w:r>
      <w:r w:rsidR="00110018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структурное подразделение</w:t>
      </w:r>
      <w:r w:rsidR="00BD44DF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в течение 10 рабочих дней </w:t>
      </w:r>
      <w:r w:rsidR="00110018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осуществляет подбор  площадок, о</w:t>
      </w:r>
      <w:r w:rsidR="00BD44DF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твечающих требованиям инвестора</w:t>
      </w:r>
      <w:r w:rsidR="00110018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. </w:t>
      </w:r>
    </w:p>
    <w:p w:rsidR="00110018" w:rsidRPr="00B4732E" w:rsidRDefault="00110018" w:rsidP="0011001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>По итогам  выбора инвестором площадки, отвечающей его требованиям, информация об этой площадке направляется в течение 2-х рабочих дней  структурным подразделением  в адрес инвестора.</w:t>
      </w:r>
    </w:p>
    <w:p w:rsidR="00BD44DF" w:rsidRPr="00B4732E" w:rsidRDefault="00BD44DF" w:rsidP="00BD44DF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Проведение подготовительных, согласительных и разрешительных процедур в администрации городского округа осуществляется в соответствии с административными регламентами, утверждёнными действующим законодательством Российской Федерации, Челябинской области и нормативными правовыми актами городского округа. </w:t>
      </w:r>
    </w:p>
    <w:p w:rsidR="00BD44DF" w:rsidRPr="00B4732E" w:rsidRDefault="00BD44DF" w:rsidP="0047696A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целях актуализации информации о реализуемых (планируемых к реализации) инвестиционных проектах на территории городского округа, структурное подразделение в течение 3-х рабочих дней </w:t>
      </w:r>
      <w:proofErr w:type="gramStart"/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 даты получения</w:t>
      </w:r>
      <w:proofErr w:type="gramEnd"/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обращения направляет в управление копию паспорта инвестиционного проекта.</w:t>
      </w:r>
    </w:p>
    <w:p w:rsidR="0047696A" w:rsidRPr="00B4732E" w:rsidRDefault="0047696A" w:rsidP="006975E1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D456FE" w:rsidRPr="00B4732E" w:rsidRDefault="00D456FE">
      <w:pP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D456FE" w:rsidRPr="00B4732E" w:rsidRDefault="00D456FE">
      <w:pP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D456FE" w:rsidRPr="00B4732E" w:rsidRDefault="00D456FE">
      <w:pP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D456FE" w:rsidRPr="00B4732E" w:rsidRDefault="00D456FE" w:rsidP="00D456F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Заместитель Главы администрации </w:t>
      </w:r>
    </w:p>
    <w:p w:rsidR="00D456FE" w:rsidRPr="00B4732E" w:rsidRDefault="00D456FE" w:rsidP="00D456F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городского округа по  экономике и финансам, </w:t>
      </w:r>
    </w:p>
    <w:p w:rsidR="0047696A" w:rsidRPr="00B4732E" w:rsidRDefault="00D456FE" w:rsidP="00D456F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начальник финансового управления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ab/>
        <w:t xml:space="preserve">    </w:t>
      </w:r>
      <w:r w:rsid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              </w:t>
      </w: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Т.В. Николаус</w:t>
      </w:r>
    </w:p>
    <w:p w:rsidR="00D456FE" w:rsidRPr="00B4732E" w:rsidRDefault="00D456FE">
      <w:pP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br w:type="page"/>
      </w:r>
    </w:p>
    <w:p w:rsidR="00DF6C5E" w:rsidRPr="00B4732E" w:rsidRDefault="00B4732E" w:rsidP="00B4732E">
      <w:pPr>
        <w:shd w:val="clear" w:color="auto" w:fill="FFFFFF"/>
        <w:spacing w:after="0" w:line="240" w:lineRule="auto"/>
        <w:ind w:left="5670" w:right="30"/>
        <w:jc w:val="right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lastRenderedPageBreak/>
        <w:t xml:space="preserve">              </w:t>
      </w:r>
      <w:r w:rsidR="00DF6C5E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2E73BE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47696A"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порядку</w:t>
      </w:r>
    </w:p>
    <w:p w:rsidR="0047696A" w:rsidRPr="00D456FE" w:rsidRDefault="0047696A" w:rsidP="006975E1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F6C5E" w:rsidRPr="00B4732E" w:rsidRDefault="00DF6C5E" w:rsidP="0047696A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B4732E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Паспорт инвестиционного проекта</w:t>
      </w:r>
    </w:p>
    <w:p w:rsidR="0047696A" w:rsidRPr="006975E1" w:rsidRDefault="0047696A" w:rsidP="0047696A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______________________________________________________</w:t>
      </w:r>
    </w:p>
    <w:p w:rsidR="00DF6C5E" w:rsidRDefault="00DF6C5E" w:rsidP="0047696A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7696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(наименование проекта)</w:t>
      </w:r>
    </w:p>
    <w:p w:rsidR="0047696A" w:rsidRPr="0047696A" w:rsidRDefault="0047696A" w:rsidP="0047696A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410"/>
      </w:tblGrid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379" w:type="dxa"/>
          </w:tcPr>
          <w:p w:rsidR="00D456FE" w:rsidRPr="00D456FE" w:rsidRDefault="00D456FE" w:rsidP="00D456FE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Информация о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б </w:t>
            </w: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инициаторе проекта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 и инвестиционном проекте</w:t>
            </w:r>
          </w:p>
        </w:tc>
        <w:tc>
          <w:tcPr>
            <w:tcW w:w="2410" w:type="dxa"/>
          </w:tcPr>
          <w:p w:rsidR="00D456FE" w:rsidRPr="00D456FE" w:rsidRDefault="00D456FE" w:rsidP="00D456FE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Данные</w:t>
            </w: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C43777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C43777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C43777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C43777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C43777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C43777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E-</w:t>
            </w:r>
            <w:proofErr w:type="spellStart"/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AC69AD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ОКВЭД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AC69AD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Основные акционеры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AC69AD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AC69AD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Численность </w:t>
            </w:r>
            <w:proofErr w:type="gramStart"/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работающих</w:t>
            </w:r>
            <w:proofErr w:type="gramEnd"/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AC69AD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Основные виды выпускаемой продукции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AC69AD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Основные потребители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983BB4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Описание проекта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983BB4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Бизнес-идея (цель) проекта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983BB4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Вид экономической деятельности (по ОКВЭД)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983BB4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Краткая характеристика региона, в котором предполагается реализовывать проект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983BB4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Обеспечение проекта сырьем (материалами)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983BB4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Планируемая продукция (вводимые мощности)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983BB4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Описание рынка потребителей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410BA0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Степень готовности и экспертиза проекта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410BA0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Финансовая оценка проекта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rPr>
          <w:trHeight w:val="1196"/>
        </w:trPr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410BA0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Общая стоимость проекта (в млн. руб.):</w:t>
            </w:r>
          </w:p>
          <w:p w:rsidR="00D456FE" w:rsidRPr="00D456FE" w:rsidRDefault="00D456FE" w:rsidP="00410BA0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том числе</w:t>
            </w: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:</w:t>
            </w:r>
          </w:p>
          <w:p w:rsidR="00D456FE" w:rsidRPr="00D456FE" w:rsidRDefault="00D456FE" w:rsidP="00410BA0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 собственные вкладываемые средства</w:t>
            </w:r>
          </w:p>
          <w:p w:rsidR="00D456FE" w:rsidRPr="00D456FE" w:rsidRDefault="00D456FE" w:rsidP="00410BA0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- запрашиваемые инвестиции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410BA0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Основные показатели эффективности проекта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257A48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Нормативный срок строительства (реализации) проекта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257A48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Период окупаемости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257A48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Рентабельность проекта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257A48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Внутренняя норма рентабельности (IRR)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257A48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Формы возврата инвестиций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  <w:tr w:rsidR="00D456FE" w:rsidRPr="00D456FE" w:rsidTr="00D456FE">
        <w:tc>
          <w:tcPr>
            <w:tcW w:w="675" w:type="dxa"/>
          </w:tcPr>
          <w:p w:rsidR="00D456FE" w:rsidRPr="00D456FE" w:rsidRDefault="00D456FE" w:rsidP="00D456FE">
            <w:pPr>
              <w:pStyle w:val="a3"/>
              <w:numPr>
                <w:ilvl w:val="0"/>
                <w:numId w:val="13"/>
              </w:num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D456FE" w:rsidRPr="00D456FE" w:rsidRDefault="00D456FE" w:rsidP="00257A48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  <w:r w:rsidRPr="00D456FE"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  <w:t>Дополнительная информация (в том числе объекты создаваемой в рамках проекта инфраструктуры с указанием технических характеристик и стоимости)</w:t>
            </w:r>
          </w:p>
        </w:tc>
        <w:tc>
          <w:tcPr>
            <w:tcW w:w="2410" w:type="dxa"/>
          </w:tcPr>
          <w:p w:rsidR="00D456FE" w:rsidRPr="00D456FE" w:rsidRDefault="00D456FE" w:rsidP="006975E1">
            <w:pPr>
              <w:ind w:right="30"/>
              <w:jc w:val="both"/>
              <w:rPr>
                <w:rFonts w:ascii="Times New Roman" w:eastAsia="Times New Roman" w:hAnsi="Times New Roman" w:cs="Times New Roman"/>
                <w:color w:val="010101"/>
                <w:sz w:val="26"/>
                <w:szCs w:val="26"/>
                <w:lang w:eastAsia="ru-RU"/>
              </w:rPr>
            </w:pPr>
          </w:p>
        </w:tc>
      </w:tr>
    </w:tbl>
    <w:p w:rsidR="00B4732E" w:rsidRDefault="00B4732E" w:rsidP="00B4732E">
      <w:pPr>
        <w:spacing w:after="0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</w:p>
    <w:p w:rsidR="00D456FE" w:rsidRDefault="00D456FE" w:rsidP="00B4732E">
      <w:pPr>
        <w:spacing w:after="0"/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 w:rsidRPr="00D456F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 xml:space="preserve">Руководитель предприятия </w:t>
      </w:r>
      <w:r w:rsidRPr="00D456F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ab/>
      </w:r>
      <w:r w:rsidRPr="00D456F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ab/>
      </w:r>
      <w:r w:rsidRPr="00D456F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ab/>
      </w:r>
      <w:r w:rsidRPr="00D456FE"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ab/>
        <w:t>_______________/ ___________/</w:t>
      </w:r>
    </w:p>
    <w:p w:rsidR="00B4732E" w:rsidRPr="00D456FE" w:rsidRDefault="00B4732E" w:rsidP="00D456FE">
      <w:pPr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>Дата</w:t>
      </w:r>
      <w:r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10101"/>
          <w:sz w:val="26"/>
          <w:szCs w:val="26"/>
          <w:lang w:eastAsia="ru-RU"/>
        </w:rPr>
        <w:tab/>
        <w:t>МП</w:t>
      </w:r>
    </w:p>
    <w:sectPr w:rsidR="00B4732E" w:rsidRPr="00D456FE" w:rsidSect="001D1F63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F5" w:rsidRDefault="001443F5" w:rsidP="001D1F63">
      <w:pPr>
        <w:spacing w:after="0" w:line="240" w:lineRule="auto"/>
      </w:pPr>
      <w:r>
        <w:separator/>
      </w:r>
    </w:p>
  </w:endnote>
  <w:endnote w:type="continuationSeparator" w:id="0">
    <w:p w:rsidR="001443F5" w:rsidRDefault="001443F5" w:rsidP="001D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F5" w:rsidRDefault="001443F5" w:rsidP="001D1F63">
      <w:pPr>
        <w:spacing w:after="0" w:line="240" w:lineRule="auto"/>
      </w:pPr>
      <w:r>
        <w:separator/>
      </w:r>
    </w:p>
  </w:footnote>
  <w:footnote w:type="continuationSeparator" w:id="0">
    <w:p w:rsidR="001443F5" w:rsidRDefault="001443F5" w:rsidP="001D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88688330"/>
      <w:docPartObj>
        <w:docPartGallery w:val="Page Numbers (Top of Page)"/>
        <w:docPartUnique/>
      </w:docPartObj>
    </w:sdtPr>
    <w:sdtEndPr/>
    <w:sdtContent>
      <w:p w:rsidR="001D1F63" w:rsidRPr="00EE11CD" w:rsidRDefault="001D1F63">
        <w:pPr>
          <w:pStyle w:val="a6"/>
          <w:jc w:val="center"/>
          <w:rPr>
            <w:rFonts w:ascii="Times New Roman" w:hAnsi="Times New Roman" w:cs="Times New Roman"/>
          </w:rPr>
        </w:pPr>
        <w:r w:rsidRPr="00EE11CD">
          <w:rPr>
            <w:rFonts w:ascii="Times New Roman" w:hAnsi="Times New Roman" w:cs="Times New Roman"/>
          </w:rPr>
          <w:fldChar w:fldCharType="begin"/>
        </w:r>
        <w:r w:rsidRPr="00EE11CD">
          <w:rPr>
            <w:rFonts w:ascii="Times New Roman" w:hAnsi="Times New Roman" w:cs="Times New Roman"/>
          </w:rPr>
          <w:instrText>PAGE   \* MERGEFORMAT</w:instrText>
        </w:r>
        <w:r w:rsidRPr="00EE11CD">
          <w:rPr>
            <w:rFonts w:ascii="Times New Roman" w:hAnsi="Times New Roman" w:cs="Times New Roman"/>
          </w:rPr>
          <w:fldChar w:fldCharType="separate"/>
        </w:r>
        <w:r w:rsidR="00836BC8">
          <w:rPr>
            <w:rFonts w:ascii="Times New Roman" w:hAnsi="Times New Roman" w:cs="Times New Roman"/>
            <w:noProof/>
          </w:rPr>
          <w:t>4</w:t>
        </w:r>
        <w:r w:rsidRPr="00EE11CD">
          <w:rPr>
            <w:rFonts w:ascii="Times New Roman" w:hAnsi="Times New Roman" w:cs="Times New Roman"/>
          </w:rPr>
          <w:fldChar w:fldCharType="end"/>
        </w:r>
      </w:p>
    </w:sdtContent>
  </w:sdt>
  <w:p w:rsidR="001D1F63" w:rsidRDefault="001D1F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E1"/>
    <w:multiLevelType w:val="hybridMultilevel"/>
    <w:tmpl w:val="97DA339C"/>
    <w:lvl w:ilvl="0" w:tplc="443E7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30E96"/>
    <w:multiLevelType w:val="multilevel"/>
    <w:tmpl w:val="8B7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648D0"/>
    <w:multiLevelType w:val="hybridMultilevel"/>
    <w:tmpl w:val="0CD6C660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293D6D"/>
    <w:multiLevelType w:val="hybridMultilevel"/>
    <w:tmpl w:val="74F69A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B24DD2"/>
    <w:multiLevelType w:val="hybridMultilevel"/>
    <w:tmpl w:val="5DE81ADE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CE7CA2"/>
    <w:multiLevelType w:val="hybridMultilevel"/>
    <w:tmpl w:val="5F140558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E50E51"/>
    <w:multiLevelType w:val="multilevel"/>
    <w:tmpl w:val="EF763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4A486D99"/>
    <w:multiLevelType w:val="hybridMultilevel"/>
    <w:tmpl w:val="AB94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355D45"/>
    <w:multiLevelType w:val="hybridMultilevel"/>
    <w:tmpl w:val="149AC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F0CFD"/>
    <w:multiLevelType w:val="hybridMultilevel"/>
    <w:tmpl w:val="F38C0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B0E69"/>
    <w:multiLevelType w:val="hybridMultilevel"/>
    <w:tmpl w:val="21785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145C89"/>
    <w:multiLevelType w:val="hybridMultilevel"/>
    <w:tmpl w:val="584A60A2"/>
    <w:lvl w:ilvl="0" w:tplc="204084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EC22C1"/>
    <w:multiLevelType w:val="hybridMultilevel"/>
    <w:tmpl w:val="03B23A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DA"/>
    <w:rsid w:val="00025AED"/>
    <w:rsid w:val="0008753F"/>
    <w:rsid w:val="00110018"/>
    <w:rsid w:val="0013510B"/>
    <w:rsid w:val="001443F5"/>
    <w:rsid w:val="00164091"/>
    <w:rsid w:val="001D1F63"/>
    <w:rsid w:val="002618BF"/>
    <w:rsid w:val="002E73BE"/>
    <w:rsid w:val="004119EE"/>
    <w:rsid w:val="0047696A"/>
    <w:rsid w:val="004E6A95"/>
    <w:rsid w:val="00507B51"/>
    <w:rsid w:val="005F0FA8"/>
    <w:rsid w:val="006975E1"/>
    <w:rsid w:val="0072723F"/>
    <w:rsid w:val="007F1ADA"/>
    <w:rsid w:val="00836BC8"/>
    <w:rsid w:val="008D446E"/>
    <w:rsid w:val="009A0DD3"/>
    <w:rsid w:val="009B7400"/>
    <w:rsid w:val="00B10630"/>
    <w:rsid w:val="00B30026"/>
    <w:rsid w:val="00B4732E"/>
    <w:rsid w:val="00BD44DF"/>
    <w:rsid w:val="00C04C52"/>
    <w:rsid w:val="00CD22C1"/>
    <w:rsid w:val="00D456FE"/>
    <w:rsid w:val="00DF6C5E"/>
    <w:rsid w:val="00E2286F"/>
    <w:rsid w:val="00E62F38"/>
    <w:rsid w:val="00E63BD8"/>
    <w:rsid w:val="00EE11CD"/>
    <w:rsid w:val="00F0411B"/>
    <w:rsid w:val="00F27F66"/>
    <w:rsid w:val="00FB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E1"/>
    <w:pPr>
      <w:ind w:left="720"/>
      <w:contextualSpacing/>
    </w:pPr>
  </w:style>
  <w:style w:type="table" w:styleId="a4">
    <w:name w:val="Table Grid"/>
    <w:basedOn w:val="a1"/>
    <w:uiPriority w:val="59"/>
    <w:rsid w:val="0047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73B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D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F63"/>
  </w:style>
  <w:style w:type="paragraph" w:styleId="a8">
    <w:name w:val="footer"/>
    <w:basedOn w:val="a"/>
    <w:link w:val="a9"/>
    <w:uiPriority w:val="99"/>
    <w:unhideWhenUsed/>
    <w:rsid w:val="001D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F63"/>
  </w:style>
  <w:style w:type="paragraph" w:styleId="aa">
    <w:name w:val="Balloon Text"/>
    <w:basedOn w:val="a"/>
    <w:link w:val="ab"/>
    <w:uiPriority w:val="99"/>
    <w:semiHidden/>
    <w:unhideWhenUsed/>
    <w:rsid w:val="00C0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4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E1"/>
    <w:pPr>
      <w:ind w:left="720"/>
      <w:contextualSpacing/>
    </w:pPr>
  </w:style>
  <w:style w:type="table" w:styleId="a4">
    <w:name w:val="Table Grid"/>
    <w:basedOn w:val="a1"/>
    <w:uiPriority w:val="59"/>
    <w:rsid w:val="00476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73B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D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F63"/>
  </w:style>
  <w:style w:type="paragraph" w:styleId="a8">
    <w:name w:val="footer"/>
    <w:basedOn w:val="a"/>
    <w:link w:val="a9"/>
    <w:uiPriority w:val="99"/>
    <w:unhideWhenUsed/>
    <w:rsid w:val="001D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F63"/>
  </w:style>
  <w:style w:type="paragraph" w:styleId="aa">
    <w:name w:val="Balloon Text"/>
    <w:basedOn w:val="a"/>
    <w:link w:val="ab"/>
    <w:uiPriority w:val="99"/>
    <w:semiHidden/>
    <w:unhideWhenUsed/>
    <w:rsid w:val="00C0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4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1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4016-79CB-4146-B46F-152271BD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Бурыкина Любовь Анатольевна</dc:creator>
  <cp:lastModifiedBy>Груненкова Нина Александровна</cp:lastModifiedBy>
  <cp:revision>2</cp:revision>
  <cp:lastPrinted>2016-05-16T12:02:00Z</cp:lastPrinted>
  <dcterms:created xsi:type="dcterms:W3CDTF">2016-06-14T04:44:00Z</dcterms:created>
  <dcterms:modified xsi:type="dcterms:W3CDTF">2016-06-14T04:44:00Z</dcterms:modified>
</cp:coreProperties>
</file>