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D0675" w:rsidRPr="000D0675" w:rsidTr="000D0675">
        <w:tc>
          <w:tcPr>
            <w:tcW w:w="4677" w:type="dxa"/>
            <w:tcBorders>
              <w:top w:val="nil"/>
              <w:left w:val="nil"/>
              <w:bottom w:val="nil"/>
              <w:right w:val="nil"/>
            </w:tcBorders>
          </w:tcPr>
          <w:p w:rsidR="000D0675" w:rsidRPr="000D0675" w:rsidRDefault="000D0675">
            <w:pPr>
              <w:pStyle w:val="ConsPlusNormal"/>
              <w:rPr>
                <w:rFonts w:ascii="Times New Roman" w:hAnsi="Times New Roman" w:cs="Times New Roman"/>
                <w:sz w:val="26"/>
                <w:szCs w:val="26"/>
              </w:rPr>
            </w:pPr>
            <w:bookmarkStart w:id="0" w:name="_GoBack"/>
            <w:bookmarkEnd w:id="0"/>
            <w:r w:rsidRPr="000D0675">
              <w:rPr>
                <w:rFonts w:ascii="Times New Roman" w:hAnsi="Times New Roman" w:cs="Times New Roman"/>
                <w:sz w:val="26"/>
                <w:szCs w:val="26"/>
              </w:rPr>
              <w:t>29 марта 2012 года</w:t>
            </w:r>
          </w:p>
        </w:tc>
        <w:tc>
          <w:tcPr>
            <w:tcW w:w="4678" w:type="dxa"/>
            <w:tcBorders>
              <w:top w:val="nil"/>
              <w:left w:val="nil"/>
              <w:bottom w:val="nil"/>
              <w:right w:val="nil"/>
            </w:tcBorders>
          </w:tcPr>
          <w:p w:rsidR="000D0675" w:rsidRPr="000D0675" w:rsidRDefault="000D0675">
            <w:pPr>
              <w:pStyle w:val="ConsPlusNormal"/>
              <w:jc w:val="right"/>
              <w:rPr>
                <w:rFonts w:ascii="Times New Roman" w:hAnsi="Times New Roman" w:cs="Times New Roman"/>
                <w:sz w:val="26"/>
                <w:szCs w:val="26"/>
              </w:rPr>
            </w:pPr>
            <w:r w:rsidRPr="000D0675">
              <w:rPr>
                <w:rFonts w:ascii="Times New Roman" w:hAnsi="Times New Roman" w:cs="Times New Roman"/>
                <w:sz w:val="26"/>
                <w:szCs w:val="26"/>
              </w:rPr>
              <w:t>N 294-ЗО</w:t>
            </w:r>
          </w:p>
        </w:tc>
      </w:tr>
    </w:tbl>
    <w:p w:rsidR="000D0675" w:rsidRPr="000D0675" w:rsidRDefault="000D0675">
      <w:pPr>
        <w:pStyle w:val="ConsPlusNormal"/>
        <w:pBdr>
          <w:top w:val="single" w:sz="6" w:space="0" w:color="auto"/>
        </w:pBdr>
        <w:spacing w:before="100" w:after="100"/>
        <w:jc w:val="both"/>
        <w:rPr>
          <w:rFonts w:ascii="Times New Roman" w:hAnsi="Times New Roman" w:cs="Times New Roman"/>
          <w:sz w:val="26"/>
          <w:szCs w:val="26"/>
        </w:rPr>
      </w:pP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Title"/>
        <w:jc w:val="center"/>
        <w:rPr>
          <w:rFonts w:ascii="Times New Roman" w:hAnsi="Times New Roman" w:cs="Times New Roman"/>
          <w:sz w:val="26"/>
          <w:szCs w:val="26"/>
        </w:rPr>
      </w:pPr>
      <w:r w:rsidRPr="000D0675">
        <w:rPr>
          <w:rFonts w:ascii="Times New Roman" w:hAnsi="Times New Roman" w:cs="Times New Roman"/>
          <w:sz w:val="26"/>
          <w:szCs w:val="26"/>
        </w:rPr>
        <w:t>РОССИЙСКАЯ ФЕДЕРАЦИЯ</w:t>
      </w:r>
    </w:p>
    <w:p w:rsidR="000D0675" w:rsidRPr="000D0675" w:rsidRDefault="000D0675">
      <w:pPr>
        <w:pStyle w:val="ConsPlusTitle"/>
        <w:jc w:val="center"/>
        <w:rPr>
          <w:rFonts w:ascii="Times New Roman" w:hAnsi="Times New Roman" w:cs="Times New Roman"/>
          <w:sz w:val="26"/>
          <w:szCs w:val="26"/>
        </w:rPr>
      </w:pPr>
    </w:p>
    <w:p w:rsidR="000D0675" w:rsidRPr="000D0675" w:rsidRDefault="000D0675">
      <w:pPr>
        <w:pStyle w:val="ConsPlusTitle"/>
        <w:jc w:val="center"/>
        <w:rPr>
          <w:rFonts w:ascii="Times New Roman" w:hAnsi="Times New Roman" w:cs="Times New Roman"/>
          <w:sz w:val="26"/>
          <w:szCs w:val="26"/>
        </w:rPr>
      </w:pPr>
      <w:r w:rsidRPr="000D0675">
        <w:rPr>
          <w:rFonts w:ascii="Times New Roman" w:hAnsi="Times New Roman" w:cs="Times New Roman"/>
          <w:sz w:val="26"/>
          <w:szCs w:val="26"/>
        </w:rPr>
        <w:t>ЗАКОН</w:t>
      </w:r>
    </w:p>
    <w:p w:rsidR="000D0675" w:rsidRPr="000D0675" w:rsidRDefault="000D0675">
      <w:pPr>
        <w:pStyle w:val="ConsPlusTitle"/>
        <w:jc w:val="center"/>
        <w:rPr>
          <w:rFonts w:ascii="Times New Roman" w:hAnsi="Times New Roman" w:cs="Times New Roman"/>
          <w:sz w:val="26"/>
          <w:szCs w:val="26"/>
        </w:rPr>
      </w:pPr>
      <w:r w:rsidRPr="000D0675">
        <w:rPr>
          <w:rFonts w:ascii="Times New Roman" w:hAnsi="Times New Roman" w:cs="Times New Roman"/>
          <w:sz w:val="26"/>
          <w:szCs w:val="26"/>
        </w:rPr>
        <w:t>ЧЕЛЯБИНСКОЙ ОБЛАСТИ</w:t>
      </w:r>
    </w:p>
    <w:p w:rsidR="000D0675" w:rsidRPr="000D0675" w:rsidRDefault="000D0675">
      <w:pPr>
        <w:pStyle w:val="ConsPlusTitle"/>
        <w:jc w:val="center"/>
        <w:rPr>
          <w:rFonts w:ascii="Times New Roman" w:hAnsi="Times New Roman" w:cs="Times New Roman"/>
          <w:sz w:val="26"/>
          <w:szCs w:val="26"/>
        </w:rPr>
      </w:pPr>
    </w:p>
    <w:p w:rsidR="000D0675" w:rsidRPr="000D0675" w:rsidRDefault="000D0675">
      <w:pPr>
        <w:pStyle w:val="ConsPlusTitle"/>
        <w:jc w:val="center"/>
        <w:rPr>
          <w:rFonts w:ascii="Times New Roman" w:hAnsi="Times New Roman" w:cs="Times New Roman"/>
          <w:sz w:val="26"/>
          <w:szCs w:val="26"/>
        </w:rPr>
      </w:pPr>
      <w:r w:rsidRPr="000D0675">
        <w:rPr>
          <w:rFonts w:ascii="Times New Roman" w:hAnsi="Times New Roman" w:cs="Times New Roman"/>
          <w:sz w:val="26"/>
          <w:szCs w:val="26"/>
        </w:rPr>
        <w:t>О пользовании недрами на территории Челябинской области</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jc w:val="right"/>
        <w:rPr>
          <w:rFonts w:ascii="Times New Roman" w:hAnsi="Times New Roman" w:cs="Times New Roman"/>
          <w:sz w:val="26"/>
          <w:szCs w:val="26"/>
        </w:rPr>
      </w:pPr>
      <w:r w:rsidRPr="000D0675">
        <w:rPr>
          <w:rFonts w:ascii="Times New Roman" w:hAnsi="Times New Roman" w:cs="Times New Roman"/>
          <w:sz w:val="26"/>
          <w:szCs w:val="26"/>
        </w:rPr>
        <w:t>Принят</w:t>
      </w:r>
    </w:p>
    <w:p w:rsidR="000D0675" w:rsidRPr="000D0675" w:rsidRDefault="006F549B">
      <w:pPr>
        <w:pStyle w:val="ConsPlusNormal"/>
        <w:jc w:val="right"/>
        <w:rPr>
          <w:rFonts w:ascii="Times New Roman" w:hAnsi="Times New Roman" w:cs="Times New Roman"/>
          <w:sz w:val="26"/>
          <w:szCs w:val="26"/>
        </w:rPr>
      </w:pPr>
      <w:hyperlink r:id="rId5" w:history="1">
        <w:r w:rsidR="000D0675" w:rsidRPr="000D0675">
          <w:rPr>
            <w:rFonts w:ascii="Times New Roman" w:hAnsi="Times New Roman" w:cs="Times New Roman"/>
            <w:color w:val="0000FF"/>
            <w:sz w:val="26"/>
            <w:szCs w:val="26"/>
          </w:rPr>
          <w:t>постановлением</w:t>
        </w:r>
      </w:hyperlink>
    </w:p>
    <w:p w:rsidR="000D0675" w:rsidRPr="000D0675" w:rsidRDefault="000D0675">
      <w:pPr>
        <w:pStyle w:val="ConsPlusNormal"/>
        <w:jc w:val="right"/>
        <w:rPr>
          <w:rFonts w:ascii="Times New Roman" w:hAnsi="Times New Roman" w:cs="Times New Roman"/>
          <w:sz w:val="26"/>
          <w:szCs w:val="26"/>
        </w:rPr>
      </w:pPr>
      <w:r w:rsidRPr="000D0675">
        <w:rPr>
          <w:rFonts w:ascii="Times New Roman" w:hAnsi="Times New Roman" w:cs="Times New Roman"/>
          <w:sz w:val="26"/>
          <w:szCs w:val="26"/>
        </w:rPr>
        <w:t>Законодательного Собрания</w:t>
      </w:r>
    </w:p>
    <w:p w:rsidR="000D0675" w:rsidRPr="000D0675" w:rsidRDefault="000D0675">
      <w:pPr>
        <w:pStyle w:val="ConsPlusNormal"/>
        <w:jc w:val="right"/>
        <w:rPr>
          <w:rFonts w:ascii="Times New Roman" w:hAnsi="Times New Roman" w:cs="Times New Roman"/>
          <w:sz w:val="26"/>
          <w:szCs w:val="26"/>
        </w:rPr>
      </w:pPr>
      <w:r w:rsidRPr="000D0675">
        <w:rPr>
          <w:rFonts w:ascii="Times New Roman" w:hAnsi="Times New Roman" w:cs="Times New Roman"/>
          <w:sz w:val="26"/>
          <w:szCs w:val="26"/>
        </w:rPr>
        <w:t>Челябинской области</w:t>
      </w:r>
    </w:p>
    <w:p w:rsidR="000D0675" w:rsidRPr="000D0675" w:rsidRDefault="000D0675">
      <w:pPr>
        <w:pStyle w:val="ConsPlusNormal"/>
        <w:jc w:val="right"/>
        <w:rPr>
          <w:rFonts w:ascii="Times New Roman" w:hAnsi="Times New Roman" w:cs="Times New Roman"/>
          <w:sz w:val="26"/>
          <w:szCs w:val="26"/>
        </w:rPr>
      </w:pPr>
      <w:r w:rsidRPr="000D0675">
        <w:rPr>
          <w:rFonts w:ascii="Times New Roman" w:hAnsi="Times New Roman" w:cs="Times New Roman"/>
          <w:sz w:val="26"/>
          <w:szCs w:val="26"/>
        </w:rPr>
        <w:t>от 29 марта 2012 г. N 856</w:t>
      </w:r>
    </w:p>
    <w:p w:rsidR="000D0675" w:rsidRPr="000D0675" w:rsidRDefault="000D0675">
      <w:pPr>
        <w:pStyle w:val="ConsPlusNormal"/>
        <w:jc w:val="center"/>
        <w:rPr>
          <w:rFonts w:ascii="Times New Roman" w:hAnsi="Times New Roman" w:cs="Times New Roman"/>
          <w:sz w:val="26"/>
          <w:szCs w:val="26"/>
        </w:rPr>
      </w:pPr>
    </w:p>
    <w:p w:rsidR="000D0675" w:rsidRPr="000D0675" w:rsidRDefault="000D0675">
      <w:pPr>
        <w:pStyle w:val="ConsPlusNormal"/>
        <w:jc w:val="center"/>
        <w:rPr>
          <w:rFonts w:ascii="Times New Roman" w:hAnsi="Times New Roman" w:cs="Times New Roman"/>
          <w:sz w:val="26"/>
          <w:szCs w:val="26"/>
        </w:rPr>
      </w:pPr>
      <w:r w:rsidRPr="000D0675">
        <w:rPr>
          <w:rFonts w:ascii="Times New Roman" w:hAnsi="Times New Roman" w:cs="Times New Roman"/>
          <w:sz w:val="26"/>
          <w:szCs w:val="26"/>
        </w:rPr>
        <w:t>Список изменяющих документов</w:t>
      </w:r>
    </w:p>
    <w:p w:rsidR="000D0675" w:rsidRPr="000D0675" w:rsidRDefault="000D0675">
      <w:pPr>
        <w:pStyle w:val="ConsPlusNormal"/>
        <w:jc w:val="center"/>
        <w:rPr>
          <w:rFonts w:ascii="Times New Roman" w:hAnsi="Times New Roman" w:cs="Times New Roman"/>
          <w:sz w:val="26"/>
          <w:szCs w:val="26"/>
        </w:rPr>
      </w:pPr>
      <w:r w:rsidRPr="000D0675">
        <w:rPr>
          <w:rFonts w:ascii="Times New Roman" w:hAnsi="Times New Roman" w:cs="Times New Roman"/>
          <w:sz w:val="26"/>
          <w:szCs w:val="26"/>
        </w:rPr>
        <w:t>(в ред. Законов Челябинской области</w:t>
      </w:r>
    </w:p>
    <w:p w:rsidR="000D0675" w:rsidRPr="000D0675" w:rsidRDefault="000D0675">
      <w:pPr>
        <w:pStyle w:val="ConsPlusNormal"/>
        <w:jc w:val="center"/>
        <w:rPr>
          <w:rFonts w:ascii="Times New Roman" w:hAnsi="Times New Roman" w:cs="Times New Roman"/>
          <w:sz w:val="26"/>
          <w:szCs w:val="26"/>
        </w:rPr>
      </w:pPr>
      <w:r w:rsidRPr="000D0675">
        <w:rPr>
          <w:rFonts w:ascii="Times New Roman" w:hAnsi="Times New Roman" w:cs="Times New Roman"/>
          <w:sz w:val="26"/>
          <w:szCs w:val="26"/>
        </w:rPr>
        <w:t xml:space="preserve">от 30.05.2013 </w:t>
      </w:r>
      <w:hyperlink r:id="rId6" w:history="1">
        <w:r w:rsidRPr="000D0675">
          <w:rPr>
            <w:rFonts w:ascii="Times New Roman" w:hAnsi="Times New Roman" w:cs="Times New Roman"/>
            <w:color w:val="0000FF"/>
            <w:sz w:val="26"/>
            <w:szCs w:val="26"/>
          </w:rPr>
          <w:t>N 500-ЗО</w:t>
        </w:r>
      </w:hyperlink>
      <w:r w:rsidRPr="000D0675">
        <w:rPr>
          <w:rFonts w:ascii="Times New Roman" w:hAnsi="Times New Roman" w:cs="Times New Roman"/>
          <w:sz w:val="26"/>
          <w:szCs w:val="26"/>
        </w:rPr>
        <w:t xml:space="preserve">, от 26.09.2013 </w:t>
      </w:r>
      <w:hyperlink r:id="rId7" w:history="1">
        <w:r w:rsidRPr="000D0675">
          <w:rPr>
            <w:rFonts w:ascii="Times New Roman" w:hAnsi="Times New Roman" w:cs="Times New Roman"/>
            <w:color w:val="0000FF"/>
            <w:sz w:val="26"/>
            <w:szCs w:val="26"/>
          </w:rPr>
          <w:t>N 550-ЗО</w:t>
        </w:r>
      </w:hyperlink>
      <w:r w:rsidRPr="000D0675">
        <w:rPr>
          <w:rFonts w:ascii="Times New Roman" w:hAnsi="Times New Roman" w:cs="Times New Roman"/>
          <w:sz w:val="26"/>
          <w:szCs w:val="26"/>
        </w:rPr>
        <w:t xml:space="preserve">, от 26.09.2013 </w:t>
      </w:r>
      <w:hyperlink r:id="rId8" w:history="1">
        <w:r w:rsidRPr="000D0675">
          <w:rPr>
            <w:rFonts w:ascii="Times New Roman" w:hAnsi="Times New Roman" w:cs="Times New Roman"/>
            <w:color w:val="0000FF"/>
            <w:sz w:val="26"/>
            <w:szCs w:val="26"/>
          </w:rPr>
          <w:t>N 557-ЗО</w:t>
        </w:r>
      </w:hyperlink>
      <w:r w:rsidRPr="000D0675">
        <w:rPr>
          <w:rFonts w:ascii="Times New Roman" w:hAnsi="Times New Roman" w:cs="Times New Roman"/>
          <w:sz w:val="26"/>
          <w:szCs w:val="26"/>
        </w:rPr>
        <w:t>,</w:t>
      </w:r>
    </w:p>
    <w:p w:rsidR="000D0675" w:rsidRPr="000D0675" w:rsidRDefault="000D0675">
      <w:pPr>
        <w:pStyle w:val="ConsPlusNormal"/>
        <w:jc w:val="center"/>
        <w:rPr>
          <w:rFonts w:ascii="Times New Roman" w:hAnsi="Times New Roman" w:cs="Times New Roman"/>
          <w:sz w:val="26"/>
          <w:szCs w:val="26"/>
        </w:rPr>
      </w:pPr>
      <w:r w:rsidRPr="000D0675">
        <w:rPr>
          <w:rFonts w:ascii="Times New Roman" w:hAnsi="Times New Roman" w:cs="Times New Roman"/>
          <w:sz w:val="26"/>
          <w:szCs w:val="26"/>
        </w:rPr>
        <w:t xml:space="preserve">от 27.02.2014 </w:t>
      </w:r>
      <w:hyperlink r:id="rId9" w:history="1">
        <w:r w:rsidRPr="000D0675">
          <w:rPr>
            <w:rFonts w:ascii="Times New Roman" w:hAnsi="Times New Roman" w:cs="Times New Roman"/>
            <w:color w:val="0000FF"/>
            <w:sz w:val="26"/>
            <w:szCs w:val="26"/>
          </w:rPr>
          <w:t>N 664-ЗО</w:t>
        </w:r>
      </w:hyperlink>
      <w:r w:rsidRPr="000D0675">
        <w:rPr>
          <w:rFonts w:ascii="Times New Roman" w:hAnsi="Times New Roman" w:cs="Times New Roman"/>
          <w:sz w:val="26"/>
          <w:szCs w:val="26"/>
        </w:rPr>
        <w:t xml:space="preserve">, от 28.08.2014 </w:t>
      </w:r>
      <w:hyperlink r:id="rId10" w:history="1">
        <w:r w:rsidRPr="000D0675">
          <w:rPr>
            <w:rFonts w:ascii="Times New Roman" w:hAnsi="Times New Roman" w:cs="Times New Roman"/>
            <w:color w:val="0000FF"/>
            <w:sz w:val="26"/>
            <w:szCs w:val="26"/>
          </w:rPr>
          <w:t>N 742-ЗО</w:t>
        </w:r>
      </w:hyperlink>
      <w:r w:rsidRPr="000D0675">
        <w:rPr>
          <w:rFonts w:ascii="Times New Roman" w:hAnsi="Times New Roman" w:cs="Times New Roman"/>
          <w:sz w:val="26"/>
          <w:szCs w:val="26"/>
        </w:rPr>
        <w:t xml:space="preserve">, от 27.11.2014 </w:t>
      </w:r>
      <w:hyperlink r:id="rId11" w:history="1">
        <w:r w:rsidRPr="000D0675">
          <w:rPr>
            <w:rFonts w:ascii="Times New Roman" w:hAnsi="Times New Roman" w:cs="Times New Roman"/>
            <w:color w:val="0000FF"/>
            <w:sz w:val="26"/>
            <w:szCs w:val="26"/>
          </w:rPr>
          <w:t>N 60-ЗО</w:t>
        </w:r>
      </w:hyperlink>
      <w:r w:rsidRPr="000D0675">
        <w:rPr>
          <w:rFonts w:ascii="Times New Roman" w:hAnsi="Times New Roman" w:cs="Times New Roman"/>
          <w:sz w:val="26"/>
          <w:szCs w:val="26"/>
        </w:rPr>
        <w:t>,</w:t>
      </w:r>
    </w:p>
    <w:p w:rsidR="000D0675" w:rsidRPr="000D0675" w:rsidRDefault="000D0675">
      <w:pPr>
        <w:pStyle w:val="ConsPlusNormal"/>
        <w:jc w:val="center"/>
        <w:rPr>
          <w:rFonts w:ascii="Times New Roman" w:hAnsi="Times New Roman" w:cs="Times New Roman"/>
          <w:sz w:val="26"/>
          <w:szCs w:val="26"/>
        </w:rPr>
      </w:pPr>
      <w:r w:rsidRPr="000D0675">
        <w:rPr>
          <w:rFonts w:ascii="Times New Roman" w:hAnsi="Times New Roman" w:cs="Times New Roman"/>
          <w:sz w:val="26"/>
          <w:szCs w:val="26"/>
        </w:rPr>
        <w:t xml:space="preserve">от 31.03.2015 </w:t>
      </w:r>
      <w:hyperlink r:id="rId12" w:history="1">
        <w:r w:rsidRPr="000D0675">
          <w:rPr>
            <w:rFonts w:ascii="Times New Roman" w:hAnsi="Times New Roman" w:cs="Times New Roman"/>
            <w:color w:val="0000FF"/>
            <w:sz w:val="26"/>
            <w:szCs w:val="26"/>
          </w:rPr>
          <w:t>N 153-ЗО</w:t>
        </w:r>
      </w:hyperlink>
      <w:r w:rsidRPr="000D0675">
        <w:rPr>
          <w:rFonts w:ascii="Times New Roman" w:hAnsi="Times New Roman" w:cs="Times New Roman"/>
          <w:sz w:val="26"/>
          <w:szCs w:val="26"/>
        </w:rPr>
        <w:t xml:space="preserve">, от 02.12.2015 </w:t>
      </w:r>
      <w:hyperlink r:id="rId13" w:history="1">
        <w:r w:rsidRPr="000D0675">
          <w:rPr>
            <w:rFonts w:ascii="Times New Roman" w:hAnsi="Times New Roman" w:cs="Times New Roman"/>
            <w:color w:val="0000FF"/>
            <w:sz w:val="26"/>
            <w:szCs w:val="26"/>
          </w:rPr>
          <w:t>N 257-ЗО</w:t>
        </w:r>
      </w:hyperlink>
      <w:r w:rsidRPr="000D0675">
        <w:rPr>
          <w:rFonts w:ascii="Times New Roman" w:hAnsi="Times New Roman" w:cs="Times New Roman"/>
          <w:sz w:val="26"/>
          <w:szCs w:val="26"/>
        </w:rPr>
        <w:t xml:space="preserve">, от 02.03.2016 </w:t>
      </w:r>
      <w:hyperlink r:id="rId14" w:history="1">
        <w:r w:rsidRPr="000D0675">
          <w:rPr>
            <w:rFonts w:ascii="Times New Roman" w:hAnsi="Times New Roman" w:cs="Times New Roman"/>
            <w:color w:val="0000FF"/>
            <w:sz w:val="26"/>
            <w:szCs w:val="26"/>
          </w:rPr>
          <w:t>N 307-ЗО</w:t>
        </w:r>
      </w:hyperlink>
      <w:r w:rsidRPr="000D0675">
        <w:rPr>
          <w:rFonts w:ascii="Times New Roman" w:hAnsi="Times New Roman" w:cs="Times New Roman"/>
          <w:sz w:val="26"/>
          <w:szCs w:val="26"/>
        </w:rPr>
        <w:t>,</w:t>
      </w:r>
    </w:p>
    <w:p w:rsidR="000D0675" w:rsidRPr="000D0675" w:rsidRDefault="000D0675">
      <w:pPr>
        <w:pStyle w:val="ConsPlusNormal"/>
        <w:jc w:val="center"/>
        <w:rPr>
          <w:rFonts w:ascii="Times New Roman" w:hAnsi="Times New Roman" w:cs="Times New Roman"/>
          <w:sz w:val="26"/>
          <w:szCs w:val="26"/>
        </w:rPr>
      </w:pPr>
      <w:r w:rsidRPr="000D0675">
        <w:rPr>
          <w:rFonts w:ascii="Times New Roman" w:hAnsi="Times New Roman" w:cs="Times New Roman"/>
          <w:sz w:val="26"/>
          <w:szCs w:val="26"/>
        </w:rPr>
        <w:t xml:space="preserve">от 02.11.2016 </w:t>
      </w:r>
      <w:hyperlink r:id="rId15" w:history="1">
        <w:r w:rsidRPr="000D0675">
          <w:rPr>
            <w:rFonts w:ascii="Times New Roman" w:hAnsi="Times New Roman" w:cs="Times New Roman"/>
            <w:color w:val="0000FF"/>
            <w:sz w:val="26"/>
            <w:szCs w:val="26"/>
          </w:rPr>
          <w:t>N 443-ЗО</w:t>
        </w:r>
      </w:hyperlink>
      <w:r w:rsidRPr="000D0675">
        <w:rPr>
          <w:rFonts w:ascii="Times New Roman" w:hAnsi="Times New Roman" w:cs="Times New Roman"/>
          <w:sz w:val="26"/>
          <w:szCs w:val="26"/>
        </w:rPr>
        <w:t xml:space="preserve">, от 28.12.2016 </w:t>
      </w:r>
      <w:hyperlink r:id="rId16" w:history="1">
        <w:r w:rsidRPr="000D0675">
          <w:rPr>
            <w:rFonts w:ascii="Times New Roman" w:hAnsi="Times New Roman" w:cs="Times New Roman"/>
            <w:color w:val="0000FF"/>
            <w:sz w:val="26"/>
            <w:szCs w:val="26"/>
          </w:rPr>
          <w:t>N 490-ЗО</w:t>
        </w:r>
      </w:hyperlink>
      <w:r w:rsidRPr="000D0675">
        <w:rPr>
          <w:rFonts w:ascii="Times New Roman" w:hAnsi="Times New Roman" w:cs="Times New Roman"/>
          <w:sz w:val="26"/>
          <w:szCs w:val="26"/>
        </w:rPr>
        <w:t>)</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Настоящий Закон в соответствии с </w:t>
      </w:r>
      <w:hyperlink r:id="rId17" w:history="1">
        <w:r w:rsidRPr="000D0675">
          <w:rPr>
            <w:rFonts w:ascii="Times New Roman" w:hAnsi="Times New Roman" w:cs="Times New Roman"/>
            <w:color w:val="0000FF"/>
            <w:sz w:val="26"/>
            <w:szCs w:val="26"/>
          </w:rPr>
          <w:t>Конституцией</w:t>
        </w:r>
      </w:hyperlink>
      <w:r w:rsidRPr="000D0675">
        <w:rPr>
          <w:rFonts w:ascii="Times New Roman" w:hAnsi="Times New Roman" w:cs="Times New Roman"/>
          <w:sz w:val="26"/>
          <w:szCs w:val="26"/>
        </w:rPr>
        <w:t xml:space="preserve"> Российской Федерации, </w:t>
      </w:r>
      <w:hyperlink r:id="rId18"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Российской Федерации "О недрах", иными нормативными правовыми актами Российской Федерации направлен на регулирование отношений в области пользования участками недр, распоряжение которыми относится к компетенции Челябинской области, разграничивает полномочия органов государственной власти Челябинской области в сфере недропользования и устанавливает порядок пользования участками недр местного значения, а также порядок оформления, переоформления лицензий на пользование участками недр местного значения, внесения в них изменений и их государственной регистрации и выдачи.</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Title"/>
        <w:jc w:val="center"/>
        <w:outlineLvl w:val="0"/>
        <w:rPr>
          <w:rFonts w:ascii="Times New Roman" w:hAnsi="Times New Roman" w:cs="Times New Roman"/>
          <w:sz w:val="26"/>
          <w:szCs w:val="26"/>
        </w:rPr>
      </w:pPr>
      <w:r w:rsidRPr="000D0675">
        <w:rPr>
          <w:rFonts w:ascii="Times New Roman" w:hAnsi="Times New Roman" w:cs="Times New Roman"/>
          <w:sz w:val="26"/>
          <w:szCs w:val="26"/>
        </w:rPr>
        <w:t>Глава I. ПОЛНОМОЧИЯ ОРГАНОВ ГОСУДАРСТВЕННОЙ ВЛАСТИ</w:t>
      </w:r>
    </w:p>
    <w:p w:rsidR="000D0675" w:rsidRPr="000D0675" w:rsidRDefault="000D0675">
      <w:pPr>
        <w:pStyle w:val="ConsPlusTitle"/>
        <w:jc w:val="center"/>
        <w:rPr>
          <w:rFonts w:ascii="Times New Roman" w:hAnsi="Times New Roman" w:cs="Times New Roman"/>
          <w:sz w:val="26"/>
          <w:szCs w:val="26"/>
        </w:rPr>
      </w:pPr>
      <w:r w:rsidRPr="000D0675">
        <w:rPr>
          <w:rFonts w:ascii="Times New Roman" w:hAnsi="Times New Roman" w:cs="Times New Roman"/>
          <w:sz w:val="26"/>
          <w:szCs w:val="26"/>
        </w:rPr>
        <w:t>ЧЕЛЯБИНСКОЙ ОБЛАСТИ В СФЕРЕ НЕДРОПОЛЬЗОВАНИЯ</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1. Разграничение полномочий органов государственной власти Челябинской области в сфере недропользования</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1. К полномочиям Законодательного Собрания Челябинской области в сфере недропользования относятся принятие законов и иных нормативных правовых актов Челябинской области и контроль за их исполнением.</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К полномочиям Правительства Челябинской области в сфере недропользования относятся: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1) утверждение государственных программ Челябинской области в сфере развития и использования минерально-сырьевой базы Челябинской области;</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lastRenderedPageBreak/>
        <w:t xml:space="preserve">(в ред. </w:t>
      </w:r>
      <w:hyperlink r:id="rId19"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26.09.2013 N 550-ЗО)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распоряжение совместно с Российской Федерацией единым государственным фондом недр на территории Челябинской области, формирование совместно с Российской Федерацией регионального перечня полезных ископаемых, относимых к общераспространенным полезным ископаемым;</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установление порядка организации и осуществления регионального государственного надзора за геологическим изучением, рациональным использованием и охраной недр (далее - региональный государственный геологический надзор) в отношении участков недр местного значения;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4) утверждение перечня должностных лиц органа исполнительной власти Челябинской области, наделенного полномочиями в сфере недропользования (далее - уполномоченный орган Челябинской области), осуществляющих региональный государственный геологический надзор в отношении участков недр местного значения;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5) исключен с 1 января 2015 года. - </w:t>
      </w:r>
      <w:hyperlink r:id="rId20" w:history="1">
        <w:r w:rsidRPr="000D0675">
          <w:rPr>
            <w:rFonts w:ascii="Times New Roman" w:hAnsi="Times New Roman" w:cs="Times New Roman"/>
            <w:color w:val="0000FF"/>
            <w:sz w:val="26"/>
            <w:szCs w:val="26"/>
          </w:rPr>
          <w:t>Закон</w:t>
        </w:r>
      </w:hyperlink>
      <w:r w:rsidRPr="000D0675">
        <w:rPr>
          <w:rFonts w:ascii="Times New Roman" w:hAnsi="Times New Roman" w:cs="Times New Roman"/>
          <w:sz w:val="26"/>
          <w:szCs w:val="26"/>
        </w:rPr>
        <w:t xml:space="preserve"> Челябинской области от 28.08.2014 N 742-ЗО;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6) установление порядка осуществления собственниками земельных участков, землепользователями, землевладельцами, арендаторами земельных участков в границах данных земельных участков без применения взрывных работ использования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строительства подземных сооружений на глубину до пяти метров;</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6 в ред. </w:t>
      </w:r>
      <w:hyperlink r:id="rId21"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31.03.2015 N 153-ЗО)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7) установление порядка добычи общераспространенных полезных ископаемых для собственных производственных и технологических нужд на основании утвержденного технического проекта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ископаемых, в границах предоставленных им горных отводов и (или) геологических отводов;</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22"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30.05.2013 N 500-ЗО)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8) - 10) исключены. - </w:t>
      </w:r>
      <w:hyperlink r:id="rId23" w:history="1">
        <w:r w:rsidRPr="000D0675">
          <w:rPr>
            <w:rFonts w:ascii="Times New Roman" w:hAnsi="Times New Roman" w:cs="Times New Roman"/>
            <w:color w:val="0000FF"/>
            <w:sz w:val="26"/>
            <w:szCs w:val="26"/>
          </w:rPr>
          <w:t>Закон</w:t>
        </w:r>
      </w:hyperlink>
      <w:r w:rsidRPr="000D0675">
        <w:rPr>
          <w:rFonts w:ascii="Times New Roman" w:hAnsi="Times New Roman" w:cs="Times New Roman"/>
          <w:sz w:val="26"/>
          <w:szCs w:val="26"/>
        </w:rPr>
        <w:t xml:space="preserve"> Челябинской области от 02.03.2016 N 307-ЗО.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К полномочиям уполномоченного органа Челябинской области относятся: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1)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lastRenderedPageBreak/>
        <w:t>2) разработка и реализация государственных программ Челябинской области и ведомственных целевых программ в сфере развития и использования минерально-сырьевой базы Челябинской области;</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24"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26.09.2013 N 550-ЗО)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 органом;</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4) организация и проведение аукциона на право пользования участком недр местного значения, включенным в перечень участков недр местного значения, утвержденный уполномоченным органом Челябинской области (далее - аукцион);</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5) предоставление права пользования участками недр местного значения;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6) осуществление оформления и переоформления лицензий на пользование участками недр местного значения, внесения изменений и исправления технических ошибок в них, их государственной регистрации и выдачи;</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25"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31.03.2015 N 153-ЗО)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7) ведение реестра лицензий на пользование участками недр местного значения;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8) организация и осуществление регионального государственного геологического надзора в отношении участков недр местного значения;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9)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10) создание и ведение областного фонда геологической информации, установление порядка и условий использования геологической информации о недрах, обладателем которой является Челябинская область;</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10 в ред. </w:t>
      </w:r>
      <w:hyperlink r:id="rId26"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02.12.2015 N 257-ЗО)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11) составление и ведение областного баланса запасов и кадастра месторождений и проявлений общераспространенных полезных ископаемых и ведение учета участков недр местного значения, используемых для строительства подземных сооружений, не связанных с добычей полезных ископаемых;</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27"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26.09.2013 N 557-ЗО)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12) принятие решений о приостановлении, ограничении и прекращении права пользования участками недр местного значения;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13) представление в федеральный орган управления государственным фондом недр или его территориальный орган предложений о формировании программы лицензирования пользования участками недр, об условиях проведения конкурсов, аукционов и условиях лицензий на пользование участками недр;</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14) принятие по согласованию с федеральным органом управления государственным фондом недр или его территориальным органом решения о </w:t>
      </w:r>
      <w:r w:rsidRPr="000D0675">
        <w:rPr>
          <w:rFonts w:ascii="Times New Roman" w:hAnsi="Times New Roman" w:cs="Times New Roman"/>
          <w:sz w:val="26"/>
          <w:szCs w:val="26"/>
        </w:rPr>
        <w:lastRenderedPageBreak/>
        <w:t>предоставлении права пользования участком недр для целей сбора минералогических, палеонтологических и других геологических коллекционных материалов;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15) создание комиссии, уполномоченной на установление факта открытия месторождения общераспространенных полезных ископаемых.</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16) исключен с 1 января 2015 года. - </w:t>
      </w:r>
      <w:hyperlink r:id="rId28" w:history="1">
        <w:r w:rsidRPr="000D0675">
          <w:rPr>
            <w:rFonts w:ascii="Times New Roman" w:hAnsi="Times New Roman" w:cs="Times New Roman"/>
            <w:color w:val="0000FF"/>
            <w:sz w:val="26"/>
            <w:szCs w:val="26"/>
          </w:rPr>
          <w:t>Закон</w:t>
        </w:r>
      </w:hyperlink>
      <w:r w:rsidRPr="000D0675">
        <w:rPr>
          <w:rFonts w:ascii="Times New Roman" w:hAnsi="Times New Roman" w:cs="Times New Roman"/>
          <w:sz w:val="26"/>
          <w:szCs w:val="26"/>
        </w:rPr>
        <w:t xml:space="preserve"> Челябинской области от 28.08.2014 N 742-ЗО;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17) установление и изменение границ участков недр местного значения, предоставляемых в пользование для геологического изучения недр и (или) разведки и добычи полезных ископаемых.</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17 введен </w:t>
      </w:r>
      <w:hyperlink r:id="rId29"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30.05.2013 N 500-ЗО)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18)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в порядке, установленном Правительством Российской Федерации;</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18 введен </w:t>
      </w:r>
      <w:hyperlink r:id="rId30"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26.09.2013 N 557-ЗО)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19) установление конкретного размера ставки регулярного платежа за пользование каждым участком недр местного значения в порядке, установленном федеральным органом управления государственным фондом недр.</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19 введен </w:t>
      </w:r>
      <w:hyperlink r:id="rId31"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26.09.2013 N 557-ЗО)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20) осуществление относительно участков недр местного значения оформления документов, удостоверяющих уточненные границы горного отвода (горноотводный акт и графические приложения), в порядке, установленном Правительством Российской Федерации;</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20 введен </w:t>
      </w:r>
      <w:hyperlink r:id="rId32"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27.02.2014 N 664-ЗО)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20-1) расчет размера вреда, причиненного участкам недр местного значения вследствие нарушения законодательства Российской Федерации о недрах;</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20-1 введен </w:t>
      </w:r>
      <w:hyperlink r:id="rId33"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02.12.2015 N 257-ЗО)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21) иные полномочия, установленные законодательством Российской Федерации.</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21 введен </w:t>
      </w:r>
      <w:hyperlink r:id="rId34"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27.02.2014 N 664-ЗО)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2.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1. Проведение государственной экспертизы запасов полезных ископаемых, за исключением запасов подземных вод на участках недр местного значения, предоставляемых для добычи подземных вод,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w:t>
      </w:r>
      <w:r w:rsidRPr="000D0675">
        <w:rPr>
          <w:rFonts w:ascii="Times New Roman" w:hAnsi="Times New Roman" w:cs="Times New Roman"/>
          <w:sz w:val="26"/>
          <w:szCs w:val="26"/>
        </w:rPr>
        <w:lastRenderedPageBreak/>
        <w:t>100 кубических метров в сутки, геологической, экономической и экологической информации о предоставляемых в пользование участках недр местного значения осуществляет уполномоченный орган Челябинской области в порядке, установленном Правительством Российской Федерации.</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35"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31.03.2015 N 153-ЗО)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Государственная экспертиза запасов полезных ископаемых, за исключением запасов подземных вод на участках недр местного значения, предоставляемых для добычи подземных вод,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 геологической, экономической и экологической информации о предоставляемых в пользование участках недр местного значения осуществляется за счет пользователей недр, и плата за ее проведение поступает в доход областного бюджета.</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36"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31.03.2015 N 153-ЗО)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3. Предоставление права пользования участком недр для сбора минералогических, палеонтологических и других геологических коллекционных материалов</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Решение о предоставлении права пользования участком недр для сбора минералогических, палеонтологических и других геологических коллекционных материалов принимается уполномоченным органом Челябинской области по согласованию с федеральным органом управления государственным фондом недр или его территориальным органом в порядке, установленном законодательством Российской Федерации о недрах.</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4. Права собственников земельных участков, землепользователей, землевладельцев,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вод</w:t>
      </w:r>
    </w:p>
    <w:p w:rsidR="000D0675" w:rsidRPr="000D0675" w:rsidRDefault="000D0675">
      <w:pPr>
        <w:pStyle w:val="ConsPlusNormal"/>
        <w:ind w:firstLine="540"/>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37"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31.03.2015 N 153-ЗО)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постановлением Правительства Челябинской области.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lastRenderedPageBreak/>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5. Пользование участками недр для добычи общераспространенных полезных ископаемых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ископаемых в границах предоставленных им горных отводов и (или) геологических отводов</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38"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30.05.2013 N 500-ЗО)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Пользователи недр, осуществляющие разведку и добычу полезных ископаемых, за исключением общераспространенных полезных ископаемых, или по совмещенной лицензии геологическое изучение, разведку и добычу полезных ископаемых, за исключением общераспространенных полезных ископаемых, в границах предоставленных им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Правительством Челябинской области.</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39"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30.05.2013 N 500-ЗО)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Title"/>
        <w:jc w:val="center"/>
        <w:outlineLvl w:val="0"/>
        <w:rPr>
          <w:rFonts w:ascii="Times New Roman" w:hAnsi="Times New Roman" w:cs="Times New Roman"/>
          <w:sz w:val="26"/>
          <w:szCs w:val="26"/>
        </w:rPr>
      </w:pPr>
      <w:r w:rsidRPr="000D0675">
        <w:rPr>
          <w:rFonts w:ascii="Times New Roman" w:hAnsi="Times New Roman" w:cs="Times New Roman"/>
          <w:sz w:val="26"/>
          <w:szCs w:val="26"/>
        </w:rPr>
        <w:t>Глава II. ПОРЯДОК ПОЛЬЗОВАНИЯ УЧАСТКАМИ НЕДР</w:t>
      </w:r>
    </w:p>
    <w:p w:rsidR="000D0675" w:rsidRPr="000D0675" w:rsidRDefault="000D0675">
      <w:pPr>
        <w:pStyle w:val="ConsPlusTitle"/>
        <w:jc w:val="center"/>
        <w:rPr>
          <w:rFonts w:ascii="Times New Roman" w:hAnsi="Times New Roman" w:cs="Times New Roman"/>
          <w:sz w:val="26"/>
          <w:szCs w:val="26"/>
        </w:rPr>
      </w:pPr>
      <w:r w:rsidRPr="000D0675">
        <w:rPr>
          <w:rFonts w:ascii="Times New Roman" w:hAnsi="Times New Roman" w:cs="Times New Roman"/>
          <w:sz w:val="26"/>
          <w:szCs w:val="26"/>
        </w:rPr>
        <w:t>МЕСТНОГО ЗНАЧЕНИЯ</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 xml:space="preserve">Статья 6. Исключена с 1 декабря 2016 года. - </w:t>
      </w:r>
      <w:hyperlink r:id="rId40" w:history="1">
        <w:r w:rsidRPr="000D0675">
          <w:rPr>
            <w:rFonts w:ascii="Times New Roman" w:hAnsi="Times New Roman" w:cs="Times New Roman"/>
            <w:color w:val="0000FF"/>
            <w:sz w:val="26"/>
            <w:szCs w:val="26"/>
          </w:rPr>
          <w:t>Закон</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7. Предоставление права пользования участками недр местного значения</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1. По решению уполномоченного органа Челябинской области, принятому по результатам аукциона, предоставляется в пользование участок недр местного значения, включенный в перечень участков недр местного значения, утвержденный уполномоченным органом Челябинской области (далее - перечень участков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41"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lastRenderedPageBreak/>
        <w:t>2. По решению уполномоченного органа Челябинской области, принятому без проведения аукциона, предоставляется: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1) в пользование участок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(далее - участок недр местного значения для строительства и эксплуатации подземных сооружений);</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42"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в пользование участок недр местного значения, содержащий месторождение общераспространенных полезных ископаемых и включенный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выполнявшим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3) исключен с 1 декабря 2016 года. - </w:t>
      </w:r>
      <w:hyperlink r:id="rId43" w:history="1">
        <w:r w:rsidRPr="000D0675">
          <w:rPr>
            <w:rFonts w:ascii="Times New Roman" w:hAnsi="Times New Roman" w:cs="Times New Roman"/>
            <w:color w:val="0000FF"/>
            <w:sz w:val="26"/>
            <w:szCs w:val="26"/>
          </w:rPr>
          <w:t>Закон</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4) в пользование участок недр местного значения, включенный в перечень участков недр местного значения, для его геологического изучения в целях поисков и оценки месторождений общераспространенных полезных ископаемых;</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5) исключен с 1 декабря 2016 года. - </w:t>
      </w:r>
      <w:hyperlink r:id="rId44" w:history="1">
        <w:r w:rsidRPr="000D0675">
          <w:rPr>
            <w:rFonts w:ascii="Times New Roman" w:hAnsi="Times New Roman" w:cs="Times New Roman"/>
            <w:color w:val="0000FF"/>
            <w:sz w:val="26"/>
            <w:szCs w:val="26"/>
          </w:rPr>
          <w:t>Закон</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6) в пользование участок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(пп. 6 введен </w:t>
      </w:r>
      <w:hyperlink r:id="rId45"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31.03.2015 N 153-ЗО)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По решению уполномоченного органа Челябинской области, принятому без проведения аукциона, может быть предоставлен в краткосрочное (сроком до одного года) пользование участок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 если в интересах рационального использования и охраны недр приостановление добычи общераспространенных полезных ископаемых нецелесообразно или невозможно.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Краткосрочное (сроком до одного года) пользование участком недр местного значения, право пользования которым досрочно прекращено, до принятия в установленном порядке решения о новом пользователе недр предоставляется однократно и только в отношении участка недр местного значения, по которому право пользования недрами досрочно прекращено в порядке, установленном </w:t>
      </w:r>
      <w:hyperlink r:id="rId46" w:history="1">
        <w:r w:rsidRPr="000D0675">
          <w:rPr>
            <w:rFonts w:ascii="Times New Roman" w:hAnsi="Times New Roman" w:cs="Times New Roman"/>
            <w:color w:val="0000FF"/>
            <w:sz w:val="26"/>
            <w:szCs w:val="26"/>
          </w:rPr>
          <w:t>статьей 21</w:t>
        </w:r>
      </w:hyperlink>
      <w:r w:rsidRPr="000D0675">
        <w:rPr>
          <w:rFonts w:ascii="Times New Roman" w:hAnsi="Times New Roman" w:cs="Times New Roman"/>
          <w:sz w:val="26"/>
          <w:szCs w:val="26"/>
        </w:rPr>
        <w:t xml:space="preserve"> Закона Российской Федерации "О недрах".</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(часть 3 введена </w:t>
      </w:r>
      <w:hyperlink r:id="rId47"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8. Сроки пользования участками недр местного значения</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1. Участки недр местного значения предоставляются в пользование на определенный срок или без ограничения срока.</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На определенный срок участки недр местного значения предоставляются в пользование для: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1) разведки и добычи общераспространенных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геологического изучения, разведки и добычи общераспространенных полезных ископаемых, в том числе для этапа геологического изучения, - на срок до пяти лет, а для этапа разведки и добычи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добычи общераспространенных полезных ископаемых на основании предоставления краткосрочного права пользования участками недр - на срок до одного года.</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Без ограничения срока предоставляются участки недр местного значения для строительства и эксплуатации подземных сооружений.</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4. Срок пользования участком недр местного значения продлевается по инициативе субъекта предпринимательской деятельности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на право пользования участком недр местного значения данным субъектом предпринимательской деятельности.</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9. Организация проведения аукциона</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1. Уполномоченный орган Челябинской области принимает решение о проведении аукциона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В решении о проведении аукциона предусматриваются: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1) сведения о предоставляемом в пользование участке недр местного значения, содержащем общераспространенные полезные ископаемые (в том числе о месте нахождения участка недр, пространственных границах такого участка недр и запасах общераспространенных полезных ископаемых в соответствующем месторождении);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условия проведения аукциона;</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время и место проведения аукциона;</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lastRenderedPageBreak/>
        <w:t>4) состав аукционной комиссии.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Аукцион проводится аукционной комиссией, создаваемой уполномоченным органом Челябинской области.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4. Порядок и условия проведения аукциона, состав и порядок работы аукционной комиссии устанавливаются уполномоченным органом Челябинской области.</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10. Сбор за участие в аукционе</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1. Сбор за участие в аукционе вносится всеми участниками аукциона и является одним из условий допуска к участию в аукционе.</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Сумма сбора за участие в аукционе определяется уполномоченным органом Челябинской области исходя из стоимости затрат на подготовку, проведение и подведение итогов аукциона, оплату труда привлекаемых экспертов.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Сбор за участие в аукционе поступает в доход областного бюджета.</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11. Принятие решения о предоставлении права пользования участком недр местного значения, включенным в перечень участков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bookmarkStart w:id="1" w:name="P154"/>
      <w:bookmarkEnd w:id="1"/>
      <w:r w:rsidRPr="000D0675">
        <w:rPr>
          <w:rFonts w:ascii="Times New Roman" w:hAnsi="Times New Roman" w:cs="Times New Roman"/>
          <w:sz w:val="26"/>
          <w:szCs w:val="26"/>
        </w:rPr>
        <w:t>1. Уполномоченный орган Челябинской области по результатам аукциона не позднее тридцати календарных дней с даты проведения аукциона принимает решение об утверждении результата аукциона на право пользования участком недр местного значения, включенным в перечень участков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 победителем аукциона.</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2. Информация о решении, указанном в </w:t>
      </w:r>
      <w:hyperlink w:anchor="P154" w:history="1">
        <w:r w:rsidRPr="000D0675">
          <w:rPr>
            <w:rFonts w:ascii="Times New Roman" w:hAnsi="Times New Roman" w:cs="Times New Roman"/>
            <w:color w:val="0000FF"/>
            <w:sz w:val="26"/>
            <w:szCs w:val="26"/>
          </w:rPr>
          <w:t>части 1</w:t>
        </w:r>
      </w:hyperlink>
      <w:r w:rsidRPr="000D0675">
        <w:rPr>
          <w:rFonts w:ascii="Times New Roman" w:hAnsi="Times New Roman" w:cs="Times New Roman"/>
          <w:sz w:val="26"/>
          <w:szCs w:val="26"/>
        </w:rPr>
        <w:t xml:space="preserve"> настоящей статьи, размещается на сайте уполномоченного органа Челябинской области в течение пяти рабочих дней со дня принятия такого решения.</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bookmarkStart w:id="2" w:name="P157"/>
      <w:bookmarkEnd w:id="2"/>
      <w:r w:rsidRPr="000D0675">
        <w:rPr>
          <w:rFonts w:ascii="Times New Roman" w:hAnsi="Times New Roman" w:cs="Times New Roman"/>
          <w:sz w:val="26"/>
          <w:szCs w:val="26"/>
        </w:rPr>
        <w:t>Статья 12. Подача заявки на получение права пользования участком недр местного значения для строительства и эксплуатации подземных сооружений</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bookmarkStart w:id="3" w:name="P159"/>
      <w:bookmarkEnd w:id="3"/>
      <w:r w:rsidRPr="000D0675">
        <w:rPr>
          <w:rFonts w:ascii="Times New Roman" w:hAnsi="Times New Roman" w:cs="Times New Roman"/>
          <w:sz w:val="26"/>
          <w:szCs w:val="26"/>
        </w:rPr>
        <w:t>1. Заявка на получение права пользования участком недр местного значения для строительства и эксплуатации подземных сооружений подается субъектом предпринимательской деятельности в уполномоченный орган Челябинской области.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1-1. В заявке на получение права пользования участком недр местного значения для строительства и эксплуатации подземных сооружений указываются: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1) наименование и организационно-правовая форма юридического лица, адрес </w:t>
      </w:r>
      <w:r w:rsidRPr="000D0675">
        <w:rPr>
          <w:rFonts w:ascii="Times New Roman" w:hAnsi="Times New Roman" w:cs="Times New Roman"/>
          <w:sz w:val="26"/>
          <w:szCs w:val="26"/>
        </w:rPr>
        <w:lastRenderedPageBreak/>
        <w:t>его местонахождения;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фамилия, имя, отчество, место жительства, данные документа, удостоверяющего личность, - для индивидуального предпринимателя;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идентификационный номер налогоплательщика;</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4) наименование участка недр местного значения;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5) целевое назначение работ, связанных с пользованием участком недр местного значения;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6) перечень прилагаемых к заявке документов.</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(часть 1-1 введена </w:t>
      </w:r>
      <w:hyperlink r:id="rId48"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2. Для рассмотрения заявки, указанной в </w:t>
      </w:r>
      <w:hyperlink w:anchor="P159" w:history="1">
        <w:r w:rsidRPr="000D0675">
          <w:rPr>
            <w:rFonts w:ascii="Times New Roman" w:hAnsi="Times New Roman" w:cs="Times New Roman"/>
            <w:color w:val="0000FF"/>
            <w:sz w:val="26"/>
            <w:szCs w:val="26"/>
          </w:rPr>
          <w:t>части 1</w:t>
        </w:r>
      </w:hyperlink>
      <w:r w:rsidRPr="000D0675">
        <w:rPr>
          <w:rFonts w:ascii="Times New Roman" w:hAnsi="Times New Roman" w:cs="Times New Roman"/>
          <w:sz w:val="26"/>
          <w:szCs w:val="26"/>
        </w:rPr>
        <w:t>, необходимы следующие документы:</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49"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bookmarkStart w:id="4" w:name="P170"/>
      <w:bookmarkEnd w:id="4"/>
      <w:r w:rsidRPr="000D0675">
        <w:rPr>
          <w:rFonts w:ascii="Times New Roman" w:hAnsi="Times New Roman" w:cs="Times New Roman"/>
          <w:sz w:val="26"/>
          <w:szCs w:val="26"/>
        </w:rPr>
        <w:t>1) проектная документация на строительство подземных сооружений, подготовленная в порядке, предусмотренном законодательством Российской Федерации;</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50"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26.09.2013 N 557-ЗО)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копии учредительных документов (представляются субъектом предпринимательской деятельности, являющимся юридическим лицом).</w:t>
      </w:r>
    </w:p>
    <w:p w:rsidR="000D0675" w:rsidRPr="000D0675" w:rsidRDefault="000D0675">
      <w:pPr>
        <w:pStyle w:val="ConsPlusNormal"/>
        <w:spacing w:before="220"/>
        <w:ind w:firstLine="540"/>
        <w:jc w:val="both"/>
        <w:rPr>
          <w:rFonts w:ascii="Times New Roman" w:hAnsi="Times New Roman" w:cs="Times New Roman"/>
          <w:sz w:val="26"/>
          <w:szCs w:val="26"/>
        </w:rPr>
      </w:pPr>
      <w:bookmarkStart w:id="5" w:name="P173"/>
      <w:bookmarkEnd w:id="5"/>
      <w:r w:rsidRPr="000D0675">
        <w:rPr>
          <w:rFonts w:ascii="Times New Roman" w:hAnsi="Times New Roman" w:cs="Times New Roman"/>
          <w:sz w:val="26"/>
          <w:szCs w:val="26"/>
        </w:rPr>
        <w:t>3) копия решения уполномоченных органов управления заявителя о назначении единоличного исполнительного органа организации или доверенности, выданной в установленном законодательством Российской Федерации порядке;</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3 введен </w:t>
      </w:r>
      <w:hyperlink r:id="rId51"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bookmarkStart w:id="6" w:name="P175"/>
      <w:bookmarkEnd w:id="6"/>
      <w:r w:rsidRPr="000D0675">
        <w:rPr>
          <w:rFonts w:ascii="Times New Roman" w:hAnsi="Times New Roman" w:cs="Times New Roman"/>
          <w:sz w:val="26"/>
          <w:szCs w:val="26"/>
        </w:rPr>
        <w:t>4) копия документа, подтверждающего факт внесения записи о заявителе в единый государственный реестр юридических лиц или единый государственный реестр индивидуальных предпринимателей;</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4 введен </w:t>
      </w:r>
      <w:hyperlink r:id="rId52"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bookmarkStart w:id="7" w:name="P177"/>
      <w:bookmarkEnd w:id="7"/>
      <w:r w:rsidRPr="000D0675">
        <w:rPr>
          <w:rFonts w:ascii="Times New Roman" w:hAnsi="Times New Roman" w:cs="Times New Roman"/>
          <w:sz w:val="26"/>
          <w:szCs w:val="26"/>
        </w:rPr>
        <w:t>5) копия свидетельства о постановке заявителя на учет в налоговом органе с указанием идентификационного номера налогоплательщика;</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5 введен </w:t>
      </w:r>
      <w:hyperlink r:id="rId53"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bookmarkStart w:id="8" w:name="P179"/>
      <w:bookmarkEnd w:id="8"/>
      <w:r w:rsidRPr="000D0675">
        <w:rPr>
          <w:rFonts w:ascii="Times New Roman" w:hAnsi="Times New Roman" w:cs="Times New Roman"/>
          <w:sz w:val="26"/>
          <w:szCs w:val="26"/>
        </w:rPr>
        <w:t>6) документы, подтверждающие наличие у заявителя (подрядной организации) квалифицированных специалистов: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список инженерно-технических работников заявителя (подрядной организации) с указанием фамилии, имени, отчества, должностей в соответствии со штатным расписанием, которые будут непосредственно осуществлять работы по освоению участка недр, подписанный заявителем (руководителем подрядной организации);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копии документов об образовании;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lastRenderedPageBreak/>
        <w:t>согласие инженерно-технического работника на обработку персональных данных;</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6 введен </w:t>
      </w:r>
      <w:hyperlink r:id="rId54"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7) документы, подтверждающие наличие у заявителя (подрядной организации) необходимых технических средств для эффективного и безопасного проведения работ:</w:t>
      </w:r>
    </w:p>
    <w:p w:rsidR="000D0675" w:rsidRPr="000D0675" w:rsidRDefault="000D0675">
      <w:pPr>
        <w:pStyle w:val="ConsPlusNormal"/>
        <w:spacing w:before="220"/>
        <w:ind w:firstLine="540"/>
        <w:jc w:val="both"/>
        <w:rPr>
          <w:rFonts w:ascii="Times New Roman" w:hAnsi="Times New Roman" w:cs="Times New Roman"/>
          <w:sz w:val="26"/>
          <w:szCs w:val="26"/>
        </w:rPr>
      </w:pPr>
      <w:bookmarkStart w:id="9" w:name="P185"/>
      <w:bookmarkEnd w:id="9"/>
      <w:r w:rsidRPr="000D0675">
        <w:rPr>
          <w:rFonts w:ascii="Times New Roman" w:hAnsi="Times New Roman" w:cs="Times New Roman"/>
          <w:sz w:val="26"/>
          <w:szCs w:val="26"/>
        </w:rPr>
        <w:t>копии договоров, актов приема-передачи и (или) паспортов технических средств;</w:t>
      </w:r>
    </w:p>
    <w:p w:rsidR="000D0675" w:rsidRPr="000D0675" w:rsidRDefault="000D0675">
      <w:pPr>
        <w:pStyle w:val="ConsPlusNormal"/>
        <w:spacing w:before="220"/>
        <w:ind w:firstLine="540"/>
        <w:jc w:val="both"/>
        <w:rPr>
          <w:rFonts w:ascii="Times New Roman" w:hAnsi="Times New Roman" w:cs="Times New Roman"/>
          <w:sz w:val="26"/>
          <w:szCs w:val="26"/>
        </w:rPr>
      </w:pPr>
      <w:bookmarkStart w:id="10" w:name="P186"/>
      <w:bookmarkEnd w:id="10"/>
      <w:r w:rsidRPr="000D0675">
        <w:rPr>
          <w:rFonts w:ascii="Times New Roman" w:hAnsi="Times New Roman" w:cs="Times New Roman"/>
          <w:sz w:val="26"/>
          <w:szCs w:val="26"/>
        </w:rPr>
        <w:t>копии договоров подряда на проведение отдельных видов работ, связанных с пользованием недрами, - в случае, если заявитель планирует привлекать для проведения работ на участке недр подрядные организации;</w:t>
      </w:r>
    </w:p>
    <w:p w:rsidR="000D0675" w:rsidRPr="000D0675" w:rsidRDefault="000D0675">
      <w:pPr>
        <w:pStyle w:val="ConsPlusNormal"/>
        <w:spacing w:before="220"/>
        <w:ind w:firstLine="540"/>
        <w:jc w:val="both"/>
        <w:rPr>
          <w:rFonts w:ascii="Times New Roman" w:hAnsi="Times New Roman" w:cs="Times New Roman"/>
          <w:sz w:val="26"/>
          <w:szCs w:val="26"/>
        </w:rPr>
      </w:pPr>
      <w:bookmarkStart w:id="11" w:name="P187"/>
      <w:bookmarkEnd w:id="11"/>
      <w:r w:rsidRPr="000D0675">
        <w:rPr>
          <w:rFonts w:ascii="Times New Roman" w:hAnsi="Times New Roman" w:cs="Times New Roman"/>
          <w:sz w:val="26"/>
          <w:szCs w:val="26"/>
        </w:rPr>
        <w:t xml:space="preserve">копии лицензий на осуществление отдельных видов деятельности, связанных с планируемым пользованием недрами, в соответствии с Федеральным </w:t>
      </w:r>
      <w:hyperlink r:id="rId55"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"О лицензировании отдельных видов деятельности" в отношении заявителя или привлекаемой подрядной организации в случае, если осуществление деятельности подлежит лицензированию;</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7 введен </w:t>
      </w:r>
      <w:hyperlink r:id="rId56"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bookmarkStart w:id="12" w:name="P189"/>
      <w:bookmarkEnd w:id="12"/>
      <w:r w:rsidRPr="000D0675">
        <w:rPr>
          <w:rFonts w:ascii="Times New Roman" w:hAnsi="Times New Roman" w:cs="Times New Roman"/>
          <w:sz w:val="26"/>
          <w:szCs w:val="26"/>
        </w:rPr>
        <w:t>8) документы, подтверждающие наличие у заявителя необходимых финансовых средств для безопасного проведения работ:</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копии бухгалтерских балансов заявителя (с приложением всех обязательных форм) за год, предшествующий году подачи заявки, и за последний отчетный период с отметкой налогового органа об их принятии. Заявитель не представляет сведения, если его регистрация в качестве субъекта предпринимательской деятельности проводилась в год подачи заявки;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справки из банковских организаций о движении денежных средств по счетам заявителя в течение месяца, предшествующего дате подачи заявки;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справки из банковских организаций об остатке денежных средств на счетах заявителя, полученные не ранее чем за месяц, предшествующий дате подачи заявки;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копия договора займа (кредита) с приложением доказательств выполнения займодавцем обязательств по договору займа или доказательств наличия у кредитора необходимых финансовых средств - в случае отсутствия у заявителя необходимых собственных финансовых средств;</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8 введен </w:t>
      </w:r>
      <w:hyperlink r:id="rId57"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bookmarkStart w:id="13" w:name="P195"/>
      <w:bookmarkEnd w:id="13"/>
      <w:r w:rsidRPr="000D0675">
        <w:rPr>
          <w:rFonts w:ascii="Times New Roman" w:hAnsi="Times New Roman" w:cs="Times New Roman"/>
          <w:sz w:val="26"/>
          <w:szCs w:val="26"/>
        </w:rPr>
        <w:t>9) схема расположения участка недр местного значения с указанием географических координат угловых точек.</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9 введен </w:t>
      </w:r>
      <w:hyperlink r:id="rId58"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3. Документы, указанные в </w:t>
      </w:r>
      <w:hyperlink w:anchor="P170" w:history="1">
        <w:r w:rsidRPr="000D0675">
          <w:rPr>
            <w:rFonts w:ascii="Times New Roman" w:hAnsi="Times New Roman" w:cs="Times New Roman"/>
            <w:color w:val="0000FF"/>
            <w:sz w:val="26"/>
            <w:szCs w:val="26"/>
          </w:rPr>
          <w:t>пунктах 1</w:t>
        </w:r>
      </w:hyperlink>
      <w:r w:rsidRPr="000D0675">
        <w:rPr>
          <w:rFonts w:ascii="Times New Roman" w:hAnsi="Times New Roman" w:cs="Times New Roman"/>
          <w:sz w:val="26"/>
          <w:szCs w:val="26"/>
        </w:rPr>
        <w:t xml:space="preserve"> - </w:t>
      </w:r>
      <w:hyperlink w:anchor="P173" w:history="1">
        <w:r w:rsidRPr="000D0675">
          <w:rPr>
            <w:rFonts w:ascii="Times New Roman" w:hAnsi="Times New Roman" w:cs="Times New Roman"/>
            <w:color w:val="0000FF"/>
            <w:sz w:val="26"/>
            <w:szCs w:val="26"/>
          </w:rPr>
          <w:t>3</w:t>
        </w:r>
      </w:hyperlink>
      <w:r w:rsidRPr="000D0675">
        <w:rPr>
          <w:rFonts w:ascii="Times New Roman" w:hAnsi="Times New Roman" w:cs="Times New Roman"/>
          <w:sz w:val="26"/>
          <w:szCs w:val="26"/>
        </w:rPr>
        <w:t xml:space="preserve">, </w:t>
      </w:r>
      <w:hyperlink w:anchor="P179" w:history="1">
        <w:r w:rsidRPr="000D0675">
          <w:rPr>
            <w:rFonts w:ascii="Times New Roman" w:hAnsi="Times New Roman" w:cs="Times New Roman"/>
            <w:color w:val="0000FF"/>
            <w:sz w:val="26"/>
            <w:szCs w:val="26"/>
          </w:rPr>
          <w:t>6</w:t>
        </w:r>
      </w:hyperlink>
      <w:r w:rsidRPr="000D0675">
        <w:rPr>
          <w:rFonts w:ascii="Times New Roman" w:hAnsi="Times New Roman" w:cs="Times New Roman"/>
          <w:sz w:val="26"/>
          <w:szCs w:val="26"/>
        </w:rPr>
        <w:t xml:space="preserve">, </w:t>
      </w:r>
      <w:hyperlink w:anchor="P185" w:history="1">
        <w:r w:rsidRPr="000D0675">
          <w:rPr>
            <w:rFonts w:ascii="Times New Roman" w:hAnsi="Times New Roman" w:cs="Times New Roman"/>
            <w:color w:val="0000FF"/>
            <w:sz w:val="26"/>
            <w:szCs w:val="26"/>
          </w:rPr>
          <w:t>абзацах втором</w:t>
        </w:r>
      </w:hyperlink>
      <w:r w:rsidRPr="000D0675">
        <w:rPr>
          <w:rFonts w:ascii="Times New Roman" w:hAnsi="Times New Roman" w:cs="Times New Roman"/>
          <w:sz w:val="26"/>
          <w:szCs w:val="26"/>
        </w:rPr>
        <w:t xml:space="preserve"> и </w:t>
      </w:r>
      <w:hyperlink w:anchor="P186" w:history="1">
        <w:r w:rsidRPr="000D0675">
          <w:rPr>
            <w:rFonts w:ascii="Times New Roman" w:hAnsi="Times New Roman" w:cs="Times New Roman"/>
            <w:color w:val="0000FF"/>
            <w:sz w:val="26"/>
            <w:szCs w:val="26"/>
          </w:rPr>
          <w:t>третьем пункта 7</w:t>
        </w:r>
      </w:hyperlink>
      <w:r w:rsidRPr="000D0675">
        <w:rPr>
          <w:rFonts w:ascii="Times New Roman" w:hAnsi="Times New Roman" w:cs="Times New Roman"/>
          <w:sz w:val="26"/>
          <w:szCs w:val="26"/>
        </w:rPr>
        <w:t xml:space="preserve">, </w:t>
      </w:r>
      <w:hyperlink w:anchor="P189" w:history="1">
        <w:r w:rsidRPr="000D0675">
          <w:rPr>
            <w:rFonts w:ascii="Times New Roman" w:hAnsi="Times New Roman" w:cs="Times New Roman"/>
            <w:color w:val="0000FF"/>
            <w:sz w:val="26"/>
            <w:szCs w:val="26"/>
          </w:rPr>
          <w:t>пунктах 8</w:t>
        </w:r>
      </w:hyperlink>
      <w:r w:rsidRPr="000D0675">
        <w:rPr>
          <w:rFonts w:ascii="Times New Roman" w:hAnsi="Times New Roman" w:cs="Times New Roman"/>
          <w:sz w:val="26"/>
          <w:szCs w:val="26"/>
        </w:rPr>
        <w:t xml:space="preserve"> и </w:t>
      </w:r>
      <w:hyperlink w:anchor="P195" w:history="1">
        <w:r w:rsidRPr="000D0675">
          <w:rPr>
            <w:rFonts w:ascii="Times New Roman" w:hAnsi="Times New Roman" w:cs="Times New Roman"/>
            <w:color w:val="0000FF"/>
            <w:sz w:val="26"/>
            <w:szCs w:val="26"/>
          </w:rPr>
          <w:t>9 части 2</w:t>
        </w:r>
      </w:hyperlink>
      <w:r w:rsidRPr="000D0675">
        <w:rPr>
          <w:rFonts w:ascii="Times New Roman" w:hAnsi="Times New Roman" w:cs="Times New Roman"/>
          <w:sz w:val="26"/>
          <w:szCs w:val="26"/>
        </w:rPr>
        <w:t xml:space="preserve"> настоящей статьи, представляются заявителем самостоятельно. Документы, указанные в </w:t>
      </w:r>
      <w:hyperlink w:anchor="P175" w:history="1">
        <w:r w:rsidRPr="000D0675">
          <w:rPr>
            <w:rFonts w:ascii="Times New Roman" w:hAnsi="Times New Roman" w:cs="Times New Roman"/>
            <w:color w:val="0000FF"/>
            <w:sz w:val="26"/>
            <w:szCs w:val="26"/>
          </w:rPr>
          <w:t>пунктах 4</w:t>
        </w:r>
      </w:hyperlink>
      <w:r w:rsidRPr="000D0675">
        <w:rPr>
          <w:rFonts w:ascii="Times New Roman" w:hAnsi="Times New Roman" w:cs="Times New Roman"/>
          <w:sz w:val="26"/>
          <w:szCs w:val="26"/>
        </w:rPr>
        <w:t xml:space="preserve">, </w:t>
      </w:r>
      <w:hyperlink w:anchor="P177" w:history="1">
        <w:r w:rsidRPr="000D0675">
          <w:rPr>
            <w:rFonts w:ascii="Times New Roman" w:hAnsi="Times New Roman" w:cs="Times New Roman"/>
            <w:color w:val="0000FF"/>
            <w:sz w:val="26"/>
            <w:szCs w:val="26"/>
          </w:rPr>
          <w:t>5</w:t>
        </w:r>
      </w:hyperlink>
      <w:r w:rsidRPr="000D0675">
        <w:rPr>
          <w:rFonts w:ascii="Times New Roman" w:hAnsi="Times New Roman" w:cs="Times New Roman"/>
          <w:sz w:val="26"/>
          <w:szCs w:val="26"/>
        </w:rPr>
        <w:t xml:space="preserve"> и </w:t>
      </w:r>
      <w:hyperlink w:anchor="P187" w:history="1">
        <w:r w:rsidRPr="000D0675">
          <w:rPr>
            <w:rFonts w:ascii="Times New Roman" w:hAnsi="Times New Roman" w:cs="Times New Roman"/>
            <w:color w:val="0000FF"/>
            <w:sz w:val="26"/>
            <w:szCs w:val="26"/>
          </w:rPr>
          <w:t xml:space="preserve">абзаце четвертом пункта 7 </w:t>
        </w:r>
        <w:r w:rsidRPr="000D0675">
          <w:rPr>
            <w:rFonts w:ascii="Times New Roman" w:hAnsi="Times New Roman" w:cs="Times New Roman"/>
            <w:color w:val="0000FF"/>
            <w:sz w:val="26"/>
            <w:szCs w:val="26"/>
          </w:rPr>
          <w:lastRenderedPageBreak/>
          <w:t>части 2</w:t>
        </w:r>
      </w:hyperlink>
      <w:r w:rsidRPr="000D0675">
        <w:rPr>
          <w:rFonts w:ascii="Times New Roman" w:hAnsi="Times New Roman" w:cs="Times New Roman"/>
          <w:sz w:val="26"/>
          <w:szCs w:val="26"/>
        </w:rPr>
        <w:t xml:space="preserve"> настоящей статьи, запрашиваются уполномоченным органом Челябинской области в порядке межведомственного информационного взаимодействия, если они не были представлены заявителем самостоятельно. Копии документов заверяются заявителем.</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(часть 3 введена </w:t>
      </w:r>
      <w:hyperlink r:id="rId59"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02.11.2016 N 443-ЗО; в ред. </w:t>
      </w:r>
      <w:hyperlink r:id="rId60"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28.12.2016 N 490-ЗО)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13. Рассмотрение заявки на получение права пользования участком недр местного значения для строительства и эксплуатации подземных сооружений</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1. Уполномоченный орган Челябинской области рассматривает заявку на получение права пользования участком недр местного значения для строительства и эксплуатации подземных сооружений в течение тридцати календарных дней.</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(часть 1 в ред. </w:t>
      </w:r>
      <w:hyperlink r:id="rId61"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Уполномоченный орган Челябинской области отказывает субъекту предпринимательской деятельности в приеме заявки на получение права пользования участком недр местного значения для строительства и эксплуатации подземных сооружений по следующим основаниям:</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1) заявка подана с нарушением требований, установленных </w:t>
      </w:r>
      <w:hyperlink r:id="rId62" w:history="1">
        <w:r w:rsidRPr="000D0675">
          <w:rPr>
            <w:rFonts w:ascii="Times New Roman" w:hAnsi="Times New Roman" w:cs="Times New Roman"/>
            <w:color w:val="0000FF"/>
            <w:sz w:val="26"/>
            <w:szCs w:val="26"/>
          </w:rPr>
          <w:t>статьей 8</w:t>
        </w:r>
      </w:hyperlink>
      <w:r w:rsidRPr="000D0675">
        <w:rPr>
          <w:rFonts w:ascii="Times New Roman" w:hAnsi="Times New Roman" w:cs="Times New Roman"/>
          <w:sz w:val="26"/>
          <w:szCs w:val="26"/>
        </w:rPr>
        <w:t xml:space="preserve"> Закона Российской Федерации "О недрах", </w:t>
      </w:r>
      <w:hyperlink w:anchor="P157" w:history="1">
        <w:r w:rsidRPr="000D0675">
          <w:rPr>
            <w:rFonts w:ascii="Times New Roman" w:hAnsi="Times New Roman" w:cs="Times New Roman"/>
            <w:color w:val="0000FF"/>
            <w:sz w:val="26"/>
            <w:szCs w:val="26"/>
          </w:rPr>
          <w:t>статьей 12</w:t>
        </w:r>
      </w:hyperlink>
      <w:r w:rsidRPr="000D0675">
        <w:rPr>
          <w:rFonts w:ascii="Times New Roman" w:hAnsi="Times New Roman" w:cs="Times New Roman"/>
          <w:sz w:val="26"/>
          <w:szCs w:val="26"/>
        </w:rPr>
        <w:t xml:space="preserve"> настоящего Закона;</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заявитель умышленно представил о себе неверные сведения;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4) если в случае предоставления права пользования недрами данному заявителю не будут соблюдены антимонопольные требования.</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(часть 2 в ред. </w:t>
      </w:r>
      <w:hyperlink r:id="rId63"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3. Исключена с 1 декабря 2016 года. - </w:t>
      </w:r>
      <w:hyperlink r:id="rId64" w:history="1">
        <w:r w:rsidRPr="000D0675">
          <w:rPr>
            <w:rFonts w:ascii="Times New Roman" w:hAnsi="Times New Roman" w:cs="Times New Roman"/>
            <w:color w:val="0000FF"/>
            <w:sz w:val="26"/>
            <w:szCs w:val="26"/>
          </w:rPr>
          <w:t>Закон</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14. Принятие решения о предоставлении права пользования участком недр местного значения для строительства и эксплуатации подземных сооружений либо об отказе в приеме заявки на получение такого права</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65"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1. По результатам рассмотрения заявки на получение права пользования участком недр местного значения для строительства и эксплуатации подземных сооружений уполномоченный орган Челябинской области в течение пяти рабочих дней принимает решение о предоставлении субъекту предпринимательской деятельности права пользования соответствующим участком недр либо об отказе в приеме заявки.</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66"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2. В решении об отказе в приеме заявки на получение права пользования </w:t>
      </w:r>
      <w:r w:rsidRPr="000D0675">
        <w:rPr>
          <w:rFonts w:ascii="Times New Roman" w:hAnsi="Times New Roman" w:cs="Times New Roman"/>
          <w:sz w:val="26"/>
          <w:szCs w:val="26"/>
        </w:rPr>
        <w:lastRenderedPageBreak/>
        <w:t>участком недр местного значения для строительства и эксплуатации подземных сооружений указываются основания отказа. Решение об отказе в приеме заявки на получение права пользования участком недр местного значения для строительства и эксплуатации подземных сооружений направляется соответствующему субъекту предпринимательской деятельности в течение пяти рабочих дней со дня принятия такого решения.</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67"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Информация о решении о предоставлении субъекту предпринимательской деятельности права пользования участком недр местного значения для строительства и эксплуатации подземных сооружений размещается на сайте уполномоченного органа Челябинской области в течение пяти рабочих дней со дня принятия такого решения.</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bookmarkStart w:id="14" w:name="P221"/>
      <w:bookmarkEnd w:id="14"/>
      <w:r w:rsidRPr="000D0675">
        <w:rPr>
          <w:rFonts w:ascii="Times New Roman" w:hAnsi="Times New Roman" w:cs="Times New Roman"/>
          <w:sz w:val="26"/>
          <w:szCs w:val="26"/>
        </w:rPr>
        <w:t>Статья 15. Подача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w:t>
      </w:r>
    </w:p>
    <w:p w:rsidR="000D0675" w:rsidRPr="000D0675" w:rsidRDefault="000D0675">
      <w:pPr>
        <w:pStyle w:val="ConsPlusNormal"/>
        <w:ind w:firstLine="540"/>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68"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bookmarkStart w:id="15" w:name="P225"/>
      <w:bookmarkEnd w:id="15"/>
      <w:r w:rsidRPr="000D0675">
        <w:rPr>
          <w:rFonts w:ascii="Times New Roman" w:hAnsi="Times New Roman" w:cs="Times New Roman"/>
          <w:sz w:val="26"/>
          <w:szCs w:val="26"/>
        </w:rPr>
        <w:t>1. Заявка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подается в уполномоченный орган Челябинской области: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1) на участок недр местного значения, содержащий месторождение общераспространенных полезных ископаемых и включенный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выполнявшим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 - субъектом предпринимательской деятельности, выполнявшим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0D0675" w:rsidRPr="000D0675" w:rsidRDefault="000D0675">
      <w:pPr>
        <w:pStyle w:val="ConsPlusNormal"/>
        <w:pBdr>
          <w:top w:val="single" w:sz="6" w:space="0" w:color="auto"/>
        </w:pBdr>
        <w:spacing w:before="100" w:after="100"/>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Абзац второй пункта 1 части 1 статьи 15 вступает в силу с 1 июня 2017 года (</w:t>
      </w:r>
      <w:hyperlink r:id="rId69" w:history="1">
        <w:r w:rsidRPr="000D0675">
          <w:rPr>
            <w:rFonts w:ascii="Times New Roman" w:hAnsi="Times New Roman" w:cs="Times New Roman"/>
            <w:color w:val="0000FF"/>
            <w:sz w:val="26"/>
            <w:szCs w:val="26"/>
          </w:rPr>
          <w:t>статья 2</w:t>
        </w:r>
      </w:hyperlink>
      <w:r w:rsidRPr="000D0675">
        <w:rPr>
          <w:rFonts w:ascii="Times New Roman" w:hAnsi="Times New Roman" w:cs="Times New Roman"/>
          <w:sz w:val="26"/>
          <w:szCs w:val="26"/>
        </w:rPr>
        <w:t xml:space="preserve"> Закона Челябинской области от 02.11.2016 N 443-ЗО).</w:t>
      </w:r>
    </w:p>
    <w:p w:rsidR="000D0675" w:rsidRPr="000D0675" w:rsidRDefault="000D0675">
      <w:pPr>
        <w:pStyle w:val="ConsPlusNormal"/>
        <w:pBdr>
          <w:top w:val="single" w:sz="6" w:space="0" w:color="auto"/>
        </w:pBdr>
        <w:spacing w:before="100" w:after="100"/>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Заявки принимаются уполномоченным органом Челябинской области в течение шести месяцев с даты получения свидетельства об установлении факта открытия месторождения полезных ископаемых на соответствующем участке недр местного значения;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в краткосрочное (сроком до одного года) пользование участком недр местного значения, право пользования которым досрочно прекращено, - субъектом предпринимательской деятельности, являющимся юридическим лицом.</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lastRenderedPageBreak/>
        <w:t>Заявки принимаются уполномоченным органом Челябинской области в течение десяти рабочих дней по истечении тридцати календарных дней с даты размещения на сайте уполномоченного органа Челябинской области решения о досрочном прекращении права пользования участком недр местного значения;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на участок недр местного значения, включенный в перечень участков недр местного значения, для его геологического изучения в целях поисков и оценки месторождений общераспространенных полезных ископаемых - субъектом предпринимательской деятельности.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В заявке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указываются: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1) наименование и организационно-правовая форма юридического лица, адрес его местонахождения;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фамилия, имя, отчество, место жительства, данные документа, удостоверяющего личность, - для индивидуального предпринимателя;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идентификационный номер налогоплательщика;</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4) наименование участка недр местного значения;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5) целевое назначение работ, связанных с пользованием участком недр местного значения;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6) перечень прилагаемых к заявке документов.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3. Для рассмотрения заявки, указанной в </w:t>
      </w:r>
      <w:hyperlink w:anchor="P225" w:history="1">
        <w:r w:rsidRPr="000D0675">
          <w:rPr>
            <w:rFonts w:ascii="Times New Roman" w:hAnsi="Times New Roman" w:cs="Times New Roman"/>
            <w:color w:val="0000FF"/>
            <w:sz w:val="26"/>
            <w:szCs w:val="26"/>
          </w:rPr>
          <w:t>части 1</w:t>
        </w:r>
      </w:hyperlink>
      <w:r w:rsidRPr="000D0675">
        <w:rPr>
          <w:rFonts w:ascii="Times New Roman" w:hAnsi="Times New Roman" w:cs="Times New Roman"/>
          <w:sz w:val="26"/>
          <w:szCs w:val="26"/>
        </w:rPr>
        <w:t>, необходимы следующие документы:</w:t>
      </w:r>
    </w:p>
    <w:p w:rsidR="000D0675" w:rsidRPr="000D0675" w:rsidRDefault="000D0675">
      <w:pPr>
        <w:pStyle w:val="ConsPlusNormal"/>
        <w:spacing w:before="220"/>
        <w:ind w:firstLine="540"/>
        <w:jc w:val="both"/>
        <w:rPr>
          <w:rFonts w:ascii="Times New Roman" w:hAnsi="Times New Roman" w:cs="Times New Roman"/>
          <w:sz w:val="26"/>
          <w:szCs w:val="26"/>
        </w:rPr>
      </w:pPr>
      <w:bookmarkStart w:id="16" w:name="P242"/>
      <w:bookmarkEnd w:id="16"/>
      <w:r w:rsidRPr="000D0675">
        <w:rPr>
          <w:rFonts w:ascii="Times New Roman" w:hAnsi="Times New Roman" w:cs="Times New Roman"/>
          <w:sz w:val="26"/>
          <w:szCs w:val="26"/>
        </w:rPr>
        <w:t>1) копии учредительных документов - для юридического лица;</w:t>
      </w:r>
    </w:p>
    <w:p w:rsidR="000D0675" w:rsidRPr="000D0675" w:rsidRDefault="000D0675">
      <w:pPr>
        <w:pStyle w:val="ConsPlusNormal"/>
        <w:spacing w:before="220"/>
        <w:ind w:firstLine="540"/>
        <w:jc w:val="both"/>
        <w:rPr>
          <w:rFonts w:ascii="Times New Roman" w:hAnsi="Times New Roman" w:cs="Times New Roman"/>
          <w:sz w:val="26"/>
          <w:szCs w:val="26"/>
        </w:rPr>
      </w:pPr>
      <w:bookmarkStart w:id="17" w:name="P243"/>
      <w:bookmarkEnd w:id="17"/>
      <w:r w:rsidRPr="000D0675">
        <w:rPr>
          <w:rFonts w:ascii="Times New Roman" w:hAnsi="Times New Roman" w:cs="Times New Roman"/>
          <w:sz w:val="26"/>
          <w:szCs w:val="26"/>
        </w:rPr>
        <w:t>2) копия решения уполномоченных органов управления заявителя о назначении единоличного исполнительного органа организации или доверенности, выданной в установленном законодательством Российской Федерации порядке;</w:t>
      </w:r>
    </w:p>
    <w:p w:rsidR="000D0675" w:rsidRPr="000D0675" w:rsidRDefault="000D0675">
      <w:pPr>
        <w:pStyle w:val="ConsPlusNormal"/>
        <w:spacing w:before="220"/>
        <w:ind w:firstLine="540"/>
        <w:jc w:val="both"/>
        <w:rPr>
          <w:rFonts w:ascii="Times New Roman" w:hAnsi="Times New Roman" w:cs="Times New Roman"/>
          <w:sz w:val="26"/>
          <w:szCs w:val="26"/>
        </w:rPr>
      </w:pPr>
      <w:bookmarkStart w:id="18" w:name="P244"/>
      <w:bookmarkEnd w:id="18"/>
      <w:r w:rsidRPr="000D0675">
        <w:rPr>
          <w:rFonts w:ascii="Times New Roman" w:hAnsi="Times New Roman" w:cs="Times New Roman"/>
          <w:sz w:val="26"/>
          <w:szCs w:val="26"/>
        </w:rPr>
        <w:t>3) копия документа, подтверждающего факт внесения записи о заявителе в единый государственный реестр юридических лиц или единый государственный реестр индивидуальных предпринимателей;</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4) копия свидетельства о постановке заявителя на учет в налоговом органе с указанием идентификационного номера налогоплательщика;</w:t>
      </w:r>
    </w:p>
    <w:p w:rsidR="000D0675" w:rsidRPr="000D0675" w:rsidRDefault="000D0675">
      <w:pPr>
        <w:pStyle w:val="ConsPlusNormal"/>
        <w:spacing w:before="220"/>
        <w:ind w:firstLine="540"/>
        <w:jc w:val="both"/>
        <w:rPr>
          <w:rFonts w:ascii="Times New Roman" w:hAnsi="Times New Roman" w:cs="Times New Roman"/>
          <w:sz w:val="26"/>
          <w:szCs w:val="26"/>
        </w:rPr>
      </w:pPr>
      <w:bookmarkStart w:id="19" w:name="P246"/>
      <w:bookmarkEnd w:id="19"/>
      <w:r w:rsidRPr="000D0675">
        <w:rPr>
          <w:rFonts w:ascii="Times New Roman" w:hAnsi="Times New Roman" w:cs="Times New Roman"/>
          <w:sz w:val="26"/>
          <w:szCs w:val="26"/>
        </w:rPr>
        <w:t>5) справка налоговых органов о наличии (отсутствии) задолженности заявителя по уплате налоговых платежей;</w:t>
      </w:r>
    </w:p>
    <w:p w:rsidR="000D0675" w:rsidRPr="000D0675" w:rsidRDefault="000D0675">
      <w:pPr>
        <w:pStyle w:val="ConsPlusNormal"/>
        <w:spacing w:before="220"/>
        <w:ind w:firstLine="540"/>
        <w:jc w:val="both"/>
        <w:rPr>
          <w:rFonts w:ascii="Times New Roman" w:hAnsi="Times New Roman" w:cs="Times New Roman"/>
          <w:sz w:val="26"/>
          <w:szCs w:val="26"/>
        </w:rPr>
      </w:pPr>
      <w:bookmarkStart w:id="20" w:name="P247"/>
      <w:bookmarkEnd w:id="20"/>
      <w:r w:rsidRPr="000D0675">
        <w:rPr>
          <w:rFonts w:ascii="Times New Roman" w:hAnsi="Times New Roman" w:cs="Times New Roman"/>
          <w:sz w:val="26"/>
          <w:szCs w:val="26"/>
        </w:rPr>
        <w:t>6) документы, подтверждающие наличие у заявителя (подрядной организации) квалифицированных специалистов: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список инженерно-технических работников заявителя (подрядной </w:t>
      </w:r>
      <w:r w:rsidRPr="000D0675">
        <w:rPr>
          <w:rFonts w:ascii="Times New Roman" w:hAnsi="Times New Roman" w:cs="Times New Roman"/>
          <w:sz w:val="26"/>
          <w:szCs w:val="26"/>
        </w:rPr>
        <w:lastRenderedPageBreak/>
        <w:t>организации) с указанием фамилии, имени, отчества, должностей в соответствии со штатным расписанием, которые будут непосредственно осуществлять работы по освоению участка недр, подписанный заявителем (руководителем подрядной организации);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копии документов об образовании;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согласие инженерно-технического работника на обработку персональных данных;</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7) документы, подтверждающие наличие у заявителя (подрядной организации) необходимых технических средств для эффективного и безопасного проведения работ:</w:t>
      </w:r>
    </w:p>
    <w:p w:rsidR="000D0675" w:rsidRPr="000D0675" w:rsidRDefault="000D0675">
      <w:pPr>
        <w:pStyle w:val="ConsPlusNormal"/>
        <w:spacing w:before="220"/>
        <w:ind w:firstLine="540"/>
        <w:jc w:val="both"/>
        <w:rPr>
          <w:rFonts w:ascii="Times New Roman" w:hAnsi="Times New Roman" w:cs="Times New Roman"/>
          <w:sz w:val="26"/>
          <w:szCs w:val="26"/>
        </w:rPr>
      </w:pPr>
      <w:bookmarkStart w:id="21" w:name="P252"/>
      <w:bookmarkEnd w:id="21"/>
      <w:r w:rsidRPr="000D0675">
        <w:rPr>
          <w:rFonts w:ascii="Times New Roman" w:hAnsi="Times New Roman" w:cs="Times New Roman"/>
          <w:sz w:val="26"/>
          <w:szCs w:val="26"/>
        </w:rPr>
        <w:t>копии договоров, актов приема-передачи и (или) паспортов технических средств;</w:t>
      </w:r>
    </w:p>
    <w:p w:rsidR="000D0675" w:rsidRPr="000D0675" w:rsidRDefault="000D0675">
      <w:pPr>
        <w:pStyle w:val="ConsPlusNormal"/>
        <w:spacing w:before="220"/>
        <w:ind w:firstLine="540"/>
        <w:jc w:val="both"/>
        <w:rPr>
          <w:rFonts w:ascii="Times New Roman" w:hAnsi="Times New Roman" w:cs="Times New Roman"/>
          <w:sz w:val="26"/>
          <w:szCs w:val="26"/>
        </w:rPr>
      </w:pPr>
      <w:bookmarkStart w:id="22" w:name="P253"/>
      <w:bookmarkEnd w:id="22"/>
      <w:r w:rsidRPr="000D0675">
        <w:rPr>
          <w:rFonts w:ascii="Times New Roman" w:hAnsi="Times New Roman" w:cs="Times New Roman"/>
          <w:sz w:val="26"/>
          <w:szCs w:val="26"/>
        </w:rPr>
        <w:t>копии договоров подряда на проведение отдельных видов работ, связанных с пользованием недрами, - в случае, если заявитель планирует привлекать для проведения работ на участке недр подрядные организации;</w:t>
      </w:r>
    </w:p>
    <w:p w:rsidR="000D0675" w:rsidRPr="000D0675" w:rsidRDefault="000D0675">
      <w:pPr>
        <w:pStyle w:val="ConsPlusNormal"/>
        <w:spacing w:before="220"/>
        <w:ind w:firstLine="540"/>
        <w:jc w:val="both"/>
        <w:rPr>
          <w:rFonts w:ascii="Times New Roman" w:hAnsi="Times New Roman" w:cs="Times New Roman"/>
          <w:sz w:val="26"/>
          <w:szCs w:val="26"/>
        </w:rPr>
      </w:pPr>
      <w:bookmarkStart w:id="23" w:name="P254"/>
      <w:bookmarkEnd w:id="23"/>
      <w:r w:rsidRPr="000D0675">
        <w:rPr>
          <w:rFonts w:ascii="Times New Roman" w:hAnsi="Times New Roman" w:cs="Times New Roman"/>
          <w:sz w:val="26"/>
          <w:szCs w:val="26"/>
        </w:rPr>
        <w:t xml:space="preserve">копии лицензий на осуществление отдельных видов деятельности, связанных с планируемым пользованием недрами, в соответствии с Федеральным </w:t>
      </w:r>
      <w:hyperlink r:id="rId70"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"О лицензировании отдельных видов деятельности" в отношении заявителя или привлекаемой подрядной организации в случае, если осуществление деятельности подлежит лицензированию;</w:t>
      </w:r>
    </w:p>
    <w:p w:rsidR="000D0675" w:rsidRPr="000D0675" w:rsidRDefault="000D0675">
      <w:pPr>
        <w:pStyle w:val="ConsPlusNormal"/>
        <w:spacing w:before="220"/>
        <w:ind w:firstLine="540"/>
        <w:jc w:val="both"/>
        <w:rPr>
          <w:rFonts w:ascii="Times New Roman" w:hAnsi="Times New Roman" w:cs="Times New Roman"/>
          <w:sz w:val="26"/>
          <w:szCs w:val="26"/>
        </w:rPr>
      </w:pPr>
      <w:bookmarkStart w:id="24" w:name="P255"/>
      <w:bookmarkEnd w:id="24"/>
      <w:r w:rsidRPr="000D0675">
        <w:rPr>
          <w:rFonts w:ascii="Times New Roman" w:hAnsi="Times New Roman" w:cs="Times New Roman"/>
          <w:sz w:val="26"/>
          <w:szCs w:val="26"/>
        </w:rPr>
        <w:t>8) документы, подтверждающие наличие у заявителя необходимых финансовых средств для безопасного проведения работ:</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копии бухгалтерских балансов заявителя (с приложением всех обязательных форм) за год, предшествующий году подачи заявки, и за последний отчетный период с отметкой налогового органа об их принятии. Заявитель не представляет сведения, если его регистрация в качестве субъекта предпринимательской деятельности проводилась в год подачи заявки;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справки из банковских организаций о движении денежных средств по счетам заявителя в течение месяца, предшествующего дате подачи заявки;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справки из банковских организаций об остатке денежных средств на счетах заявителя, полученные не ранее чем за месяц, предшествующий дате подачи заявки;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копия договора займа (кредита) с приложением доказательств выполнения займодавцем обязательств по договору займа или доказательств наличия у кредитора необходимых финансовых средств - в случае отсутствия у заявителя необходимых собственных финансовых средств;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9) схема расположения участка недр местного значения с указанием географических координат угловых точек;</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10) геологическая характеристика участка недр местного значения;</w:t>
      </w:r>
    </w:p>
    <w:p w:rsidR="000D0675" w:rsidRPr="000D0675" w:rsidRDefault="000D0675">
      <w:pPr>
        <w:pStyle w:val="ConsPlusNormal"/>
        <w:spacing w:before="220"/>
        <w:ind w:firstLine="540"/>
        <w:jc w:val="both"/>
        <w:rPr>
          <w:rFonts w:ascii="Times New Roman" w:hAnsi="Times New Roman" w:cs="Times New Roman"/>
          <w:sz w:val="26"/>
          <w:szCs w:val="26"/>
        </w:rPr>
      </w:pPr>
      <w:bookmarkStart w:id="25" w:name="P262"/>
      <w:bookmarkEnd w:id="25"/>
      <w:r w:rsidRPr="000D0675">
        <w:rPr>
          <w:rFonts w:ascii="Times New Roman" w:hAnsi="Times New Roman" w:cs="Times New Roman"/>
          <w:sz w:val="26"/>
          <w:szCs w:val="26"/>
        </w:rPr>
        <w:lastRenderedPageBreak/>
        <w:t>11) программа геологического изучения участка недр местного значения с указанием видов, объемов, сроков проведения работ, ожидаемых результатов геологического изучения, в том числе по приросту запасов полезных ископаемых (за исключением подачи заявки на краткосрочное (сроком до одного года) пользование участком недр местного значения, право пользования которым досрочно прекращено);</w:t>
      </w:r>
    </w:p>
    <w:p w:rsidR="000D0675" w:rsidRPr="000D0675" w:rsidRDefault="000D0675">
      <w:pPr>
        <w:pStyle w:val="ConsPlusNormal"/>
        <w:spacing w:before="220"/>
        <w:ind w:firstLine="540"/>
        <w:jc w:val="both"/>
        <w:rPr>
          <w:rFonts w:ascii="Times New Roman" w:hAnsi="Times New Roman" w:cs="Times New Roman"/>
          <w:sz w:val="26"/>
          <w:szCs w:val="26"/>
        </w:rPr>
      </w:pPr>
      <w:bookmarkStart w:id="26" w:name="P263"/>
      <w:bookmarkEnd w:id="26"/>
      <w:r w:rsidRPr="000D0675">
        <w:rPr>
          <w:rFonts w:ascii="Times New Roman" w:hAnsi="Times New Roman" w:cs="Times New Roman"/>
          <w:sz w:val="26"/>
          <w:szCs w:val="26"/>
        </w:rPr>
        <w:t>12) в случае подачи заявки на участок недр местного значения, содержащий месторождение общераспространенных полезных ископаемых и включенный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выполнявшим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 - свидетельство установленного образца, подтверждающее факт открытия данного месторождения.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4. Документы, указанные в </w:t>
      </w:r>
      <w:hyperlink w:anchor="P242" w:history="1">
        <w:r w:rsidRPr="000D0675">
          <w:rPr>
            <w:rFonts w:ascii="Times New Roman" w:hAnsi="Times New Roman" w:cs="Times New Roman"/>
            <w:color w:val="0000FF"/>
            <w:sz w:val="26"/>
            <w:szCs w:val="26"/>
          </w:rPr>
          <w:t>пунктах 1</w:t>
        </w:r>
      </w:hyperlink>
      <w:r w:rsidRPr="000D0675">
        <w:rPr>
          <w:rFonts w:ascii="Times New Roman" w:hAnsi="Times New Roman" w:cs="Times New Roman"/>
          <w:sz w:val="26"/>
          <w:szCs w:val="26"/>
        </w:rPr>
        <w:t xml:space="preserve">, </w:t>
      </w:r>
      <w:hyperlink w:anchor="P243" w:history="1">
        <w:r w:rsidRPr="000D0675">
          <w:rPr>
            <w:rFonts w:ascii="Times New Roman" w:hAnsi="Times New Roman" w:cs="Times New Roman"/>
            <w:color w:val="0000FF"/>
            <w:sz w:val="26"/>
            <w:szCs w:val="26"/>
          </w:rPr>
          <w:t>2</w:t>
        </w:r>
      </w:hyperlink>
      <w:r w:rsidRPr="000D0675">
        <w:rPr>
          <w:rFonts w:ascii="Times New Roman" w:hAnsi="Times New Roman" w:cs="Times New Roman"/>
          <w:sz w:val="26"/>
          <w:szCs w:val="26"/>
        </w:rPr>
        <w:t xml:space="preserve">, </w:t>
      </w:r>
      <w:hyperlink w:anchor="P247" w:history="1">
        <w:r w:rsidRPr="000D0675">
          <w:rPr>
            <w:rFonts w:ascii="Times New Roman" w:hAnsi="Times New Roman" w:cs="Times New Roman"/>
            <w:color w:val="0000FF"/>
            <w:sz w:val="26"/>
            <w:szCs w:val="26"/>
          </w:rPr>
          <w:t>6</w:t>
        </w:r>
      </w:hyperlink>
      <w:r w:rsidRPr="000D0675">
        <w:rPr>
          <w:rFonts w:ascii="Times New Roman" w:hAnsi="Times New Roman" w:cs="Times New Roman"/>
          <w:sz w:val="26"/>
          <w:szCs w:val="26"/>
        </w:rPr>
        <w:t xml:space="preserve">, </w:t>
      </w:r>
      <w:hyperlink w:anchor="P252" w:history="1">
        <w:r w:rsidRPr="000D0675">
          <w:rPr>
            <w:rFonts w:ascii="Times New Roman" w:hAnsi="Times New Roman" w:cs="Times New Roman"/>
            <w:color w:val="0000FF"/>
            <w:sz w:val="26"/>
            <w:szCs w:val="26"/>
          </w:rPr>
          <w:t>абзацах втором</w:t>
        </w:r>
      </w:hyperlink>
      <w:r w:rsidRPr="000D0675">
        <w:rPr>
          <w:rFonts w:ascii="Times New Roman" w:hAnsi="Times New Roman" w:cs="Times New Roman"/>
          <w:sz w:val="26"/>
          <w:szCs w:val="26"/>
        </w:rPr>
        <w:t xml:space="preserve"> и </w:t>
      </w:r>
      <w:hyperlink w:anchor="P253" w:history="1">
        <w:r w:rsidRPr="000D0675">
          <w:rPr>
            <w:rFonts w:ascii="Times New Roman" w:hAnsi="Times New Roman" w:cs="Times New Roman"/>
            <w:color w:val="0000FF"/>
            <w:sz w:val="26"/>
            <w:szCs w:val="26"/>
          </w:rPr>
          <w:t>третьем пункта 7</w:t>
        </w:r>
      </w:hyperlink>
      <w:r w:rsidRPr="000D0675">
        <w:rPr>
          <w:rFonts w:ascii="Times New Roman" w:hAnsi="Times New Roman" w:cs="Times New Roman"/>
          <w:sz w:val="26"/>
          <w:szCs w:val="26"/>
        </w:rPr>
        <w:t xml:space="preserve">, </w:t>
      </w:r>
      <w:hyperlink w:anchor="P255" w:history="1">
        <w:r w:rsidRPr="000D0675">
          <w:rPr>
            <w:rFonts w:ascii="Times New Roman" w:hAnsi="Times New Roman" w:cs="Times New Roman"/>
            <w:color w:val="0000FF"/>
            <w:sz w:val="26"/>
            <w:szCs w:val="26"/>
          </w:rPr>
          <w:t>пунктах 8</w:t>
        </w:r>
      </w:hyperlink>
      <w:r w:rsidRPr="000D0675">
        <w:rPr>
          <w:rFonts w:ascii="Times New Roman" w:hAnsi="Times New Roman" w:cs="Times New Roman"/>
          <w:sz w:val="26"/>
          <w:szCs w:val="26"/>
        </w:rPr>
        <w:t xml:space="preserve"> - </w:t>
      </w:r>
      <w:hyperlink w:anchor="P262" w:history="1">
        <w:r w:rsidRPr="000D0675">
          <w:rPr>
            <w:rFonts w:ascii="Times New Roman" w:hAnsi="Times New Roman" w:cs="Times New Roman"/>
            <w:color w:val="0000FF"/>
            <w:sz w:val="26"/>
            <w:szCs w:val="26"/>
          </w:rPr>
          <w:t>11 части 3</w:t>
        </w:r>
      </w:hyperlink>
      <w:r w:rsidRPr="000D0675">
        <w:rPr>
          <w:rFonts w:ascii="Times New Roman" w:hAnsi="Times New Roman" w:cs="Times New Roman"/>
          <w:sz w:val="26"/>
          <w:szCs w:val="26"/>
        </w:rPr>
        <w:t xml:space="preserve"> настоящей статьи, представляются заявителем самостоятельно. Документы, перечисленные в </w:t>
      </w:r>
      <w:hyperlink w:anchor="P244" w:history="1">
        <w:r w:rsidRPr="000D0675">
          <w:rPr>
            <w:rFonts w:ascii="Times New Roman" w:hAnsi="Times New Roman" w:cs="Times New Roman"/>
            <w:color w:val="0000FF"/>
            <w:sz w:val="26"/>
            <w:szCs w:val="26"/>
          </w:rPr>
          <w:t>пунктах 3</w:t>
        </w:r>
      </w:hyperlink>
      <w:r w:rsidRPr="000D0675">
        <w:rPr>
          <w:rFonts w:ascii="Times New Roman" w:hAnsi="Times New Roman" w:cs="Times New Roman"/>
          <w:sz w:val="26"/>
          <w:szCs w:val="26"/>
        </w:rPr>
        <w:t xml:space="preserve"> - </w:t>
      </w:r>
      <w:hyperlink w:anchor="P246" w:history="1">
        <w:r w:rsidRPr="000D0675">
          <w:rPr>
            <w:rFonts w:ascii="Times New Roman" w:hAnsi="Times New Roman" w:cs="Times New Roman"/>
            <w:color w:val="0000FF"/>
            <w:sz w:val="26"/>
            <w:szCs w:val="26"/>
          </w:rPr>
          <w:t>5</w:t>
        </w:r>
      </w:hyperlink>
      <w:r w:rsidRPr="000D0675">
        <w:rPr>
          <w:rFonts w:ascii="Times New Roman" w:hAnsi="Times New Roman" w:cs="Times New Roman"/>
          <w:sz w:val="26"/>
          <w:szCs w:val="26"/>
        </w:rPr>
        <w:t xml:space="preserve">, </w:t>
      </w:r>
      <w:hyperlink w:anchor="P254" w:history="1">
        <w:r w:rsidRPr="000D0675">
          <w:rPr>
            <w:rFonts w:ascii="Times New Roman" w:hAnsi="Times New Roman" w:cs="Times New Roman"/>
            <w:color w:val="0000FF"/>
            <w:sz w:val="26"/>
            <w:szCs w:val="26"/>
          </w:rPr>
          <w:t>абзаца четвертого пункта 7</w:t>
        </w:r>
      </w:hyperlink>
      <w:r w:rsidRPr="000D0675">
        <w:rPr>
          <w:rFonts w:ascii="Times New Roman" w:hAnsi="Times New Roman" w:cs="Times New Roman"/>
          <w:sz w:val="26"/>
          <w:szCs w:val="26"/>
        </w:rPr>
        <w:t xml:space="preserve"> и </w:t>
      </w:r>
      <w:hyperlink w:anchor="P263" w:history="1">
        <w:r w:rsidRPr="000D0675">
          <w:rPr>
            <w:rFonts w:ascii="Times New Roman" w:hAnsi="Times New Roman" w:cs="Times New Roman"/>
            <w:color w:val="0000FF"/>
            <w:sz w:val="26"/>
            <w:szCs w:val="26"/>
          </w:rPr>
          <w:t>пункта и 12 части 3</w:t>
        </w:r>
      </w:hyperlink>
      <w:r w:rsidRPr="000D0675">
        <w:rPr>
          <w:rFonts w:ascii="Times New Roman" w:hAnsi="Times New Roman" w:cs="Times New Roman"/>
          <w:sz w:val="26"/>
          <w:szCs w:val="26"/>
        </w:rPr>
        <w:t xml:space="preserve"> настоящей статьи, запрашиваются уполномоченным органом в порядке межведомственного информационного взаимодействия, если они не были представлены заявителем самостоятельно. Копии документов заверяются заявителем.</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71"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28.12.2016 N 490-ЗО)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16. Рассмотрение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w:t>
      </w:r>
    </w:p>
    <w:p w:rsidR="000D0675" w:rsidRPr="000D0675" w:rsidRDefault="000D0675">
      <w:pPr>
        <w:pStyle w:val="ConsPlusNormal"/>
        <w:ind w:firstLine="540"/>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72"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1. Уполномоченный орган Челябинской области рассматривает заявку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в течение тридцати календарных дней.</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Уполномоченный орган Челябинской области отказывает субъекту предпринимательской деятельности в приеме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по следующим основаниям:</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1) заявка подана с нарушением требований, установленных </w:t>
      </w:r>
      <w:hyperlink r:id="rId73" w:history="1">
        <w:r w:rsidRPr="000D0675">
          <w:rPr>
            <w:rFonts w:ascii="Times New Roman" w:hAnsi="Times New Roman" w:cs="Times New Roman"/>
            <w:color w:val="0000FF"/>
            <w:sz w:val="26"/>
            <w:szCs w:val="26"/>
          </w:rPr>
          <w:t>статьей 8</w:t>
        </w:r>
      </w:hyperlink>
      <w:r w:rsidRPr="000D0675">
        <w:rPr>
          <w:rFonts w:ascii="Times New Roman" w:hAnsi="Times New Roman" w:cs="Times New Roman"/>
          <w:sz w:val="26"/>
          <w:szCs w:val="26"/>
        </w:rPr>
        <w:t xml:space="preserve"> Закона Российской Федерации "О недрах", </w:t>
      </w:r>
      <w:hyperlink w:anchor="P221" w:history="1">
        <w:r w:rsidRPr="000D0675">
          <w:rPr>
            <w:rFonts w:ascii="Times New Roman" w:hAnsi="Times New Roman" w:cs="Times New Roman"/>
            <w:color w:val="0000FF"/>
            <w:sz w:val="26"/>
            <w:szCs w:val="26"/>
          </w:rPr>
          <w:t>статьей 15</w:t>
        </w:r>
      </w:hyperlink>
      <w:r w:rsidRPr="000D0675">
        <w:rPr>
          <w:rFonts w:ascii="Times New Roman" w:hAnsi="Times New Roman" w:cs="Times New Roman"/>
          <w:sz w:val="26"/>
          <w:szCs w:val="26"/>
        </w:rPr>
        <w:t xml:space="preserve"> настоящего Закона;</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заявитель умышленно представил о себе неверные сведения;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3) заявитель не представил доказательств того, что обладает или будет </w:t>
      </w:r>
      <w:r w:rsidRPr="000D0675">
        <w:rPr>
          <w:rFonts w:ascii="Times New Roman" w:hAnsi="Times New Roman" w:cs="Times New Roman"/>
          <w:sz w:val="26"/>
          <w:szCs w:val="26"/>
        </w:rPr>
        <w:lastRenderedPageBreak/>
        <w:t>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4) если в случае предоставления права пользования недрами данному заявителю не будут соблюдены антимонопольные требования.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В случае, если при рассмотрении заявки на получение права пользования участком недр местного значения, включенным в перечень участков недр местного значения, для его геологического изучения в целях поисков и оценки месторождений общераспространенных полезных ископаемых поступает другая заявка на получение права пользования этим же участком недр местного значения, то уполномоченный орган Челябинской области организует в отношении такого участка недр проведение аукциона в целях геологического изучения, разведки и добычи полезных ископаемых. Поступившие заявки возвращаются заявителям без рассмотрения.</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17. Принятие решения о предоставлении права пользования участком недр местного значения, содержащим месторождение общераспространенных полезных ископаемых, без проведения аукциона, решения об отказе в предоставлении такого права либо об отказе в принятии заявки на получение такого права</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74"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1. По результатам рассмотрения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уполномоченный орган Челябинской области в течение пяти рабочих дней принимает решение о предоставлении субъекту предпринимательской деятельности права пользования соответствующим участком недр либо об отказе в приеме заявки или предоставлении такого права.</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75"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В случае, если уполномоченным органом Челябинской области приняты две и более заявки на получение права краткосрочного (сроком до одного года) пользования участком недр местного значения, право пользования которым досрочно прекращено, право пользования таким участком недр предоставляется субъекту предпринимательской деятельности, являющемуся юридическим лицом (оператором), в заявке которого представлены документы об отсутствии задолженности по уплате налоговых платежей. Если сведения об отсутствии задолженности по уплате налоговых платежей в нескольких заявках совпадают, то право краткосрочного (сроком до одного года) пользования участком недр местного значения, право пользования которым досрочно прекращено, предоставляется субъекту предпринимательской деятельности, подавшему заявку первым.</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В случае, если уполномоченным органом Челябинской области приняты две и более заявки на получение права краткосрочного (сроком до одного года) пользования участком недр местного значения, право пользования которым досрочно прекращено, и во всех заявках представлены документы о наличии </w:t>
      </w:r>
      <w:r w:rsidRPr="000D0675">
        <w:rPr>
          <w:rFonts w:ascii="Times New Roman" w:hAnsi="Times New Roman" w:cs="Times New Roman"/>
          <w:sz w:val="26"/>
          <w:szCs w:val="26"/>
        </w:rPr>
        <w:lastRenderedPageBreak/>
        <w:t>задолженности по уплате налоговых платежей, то право краткосрочного (сроком до одного года) пользования участком недр местного значения, право пользования которым досрочно прекращено, предоставляется субъекту предпринимательской деятельности, подавшему заявку первым.</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В отношении остальных субъектов предпринимательской деятельности принимается решение об отказе в предоставлении права краткосрочного (сроком до одного года) пользования участком недр местного значения, право пользования которым досрочно прекращено. Указанное решение направляется соответствующим субъектам предпринимательской деятельности в течение пяти рабочих дней со дня принятия такого решения.</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(часть 2 в ред. </w:t>
      </w:r>
      <w:hyperlink r:id="rId76"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В решении об отказе в приеме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указываются основания отказа. Решение об отказе в приеме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направляется соответствующему субъекту предпринимательской деятельности в течение пяти рабочих дней со дня принятия такого решения.</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77"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4. Информация о решении о предоставлении субъекту предпринимательской деятельности права пользования участком недр местного значения, содержащим месторождение общераспространенных полезных ископаемых, без проведения аукциона размещается на сайте уполномоченного органа Челябинской области в течение пяти рабочих дней со дня принятия такого решения.</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bookmarkStart w:id="27" w:name="P292"/>
      <w:bookmarkEnd w:id="27"/>
      <w:r w:rsidRPr="000D0675">
        <w:rPr>
          <w:rFonts w:ascii="Times New Roman" w:hAnsi="Times New Roman" w:cs="Times New Roman"/>
          <w:sz w:val="26"/>
          <w:szCs w:val="26"/>
        </w:rPr>
        <w:t>Статья 17-1. Подача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0D0675" w:rsidRPr="000D0675" w:rsidRDefault="000D0675">
      <w:pPr>
        <w:pStyle w:val="ConsPlusNormal"/>
        <w:ind w:firstLine="540"/>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(введена </w:t>
      </w:r>
      <w:hyperlink r:id="rId78"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31.03.2015 N 153-ЗО)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bookmarkStart w:id="28" w:name="P296"/>
      <w:bookmarkEnd w:id="28"/>
      <w:r w:rsidRPr="000D0675">
        <w:rPr>
          <w:rFonts w:ascii="Times New Roman" w:hAnsi="Times New Roman" w:cs="Times New Roman"/>
          <w:sz w:val="26"/>
          <w:szCs w:val="26"/>
        </w:rPr>
        <w:t>1. Заявка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подается субъектом предпринимательской деятельности в уполномоченный орган Челябинской области. В заявке указываются: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1) наименование и организационно-правовая форма юридического лица, адрес его местонахождения;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фамилия, имя, отчество, место жительства, данные документа, удостоверяющего личность, - для индивидуального предпринимателя;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идентификационный номер налогоплательщика;</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lastRenderedPageBreak/>
        <w:t>4) целевое назначение работ, связанных с пользованием участком недр местного значения;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5) целевое назначение использования подземных вод;</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6) потребность в подземных водах;</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7) реквизиты (номер, дата выдачи)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случае получения права пользования участком недр местного значения для добычи подземных вод для целей питьевого и хозяйственно-бытового водоснабжения);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8) перечень прилагаемых к заявке документов.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2. Для рассмотрения заявки, указанной в </w:t>
      </w:r>
      <w:hyperlink w:anchor="P296" w:history="1">
        <w:r w:rsidRPr="000D0675">
          <w:rPr>
            <w:rFonts w:ascii="Times New Roman" w:hAnsi="Times New Roman" w:cs="Times New Roman"/>
            <w:color w:val="0000FF"/>
            <w:sz w:val="26"/>
            <w:szCs w:val="26"/>
          </w:rPr>
          <w:t>части 1</w:t>
        </w:r>
      </w:hyperlink>
      <w:r w:rsidRPr="000D0675">
        <w:rPr>
          <w:rFonts w:ascii="Times New Roman" w:hAnsi="Times New Roman" w:cs="Times New Roman"/>
          <w:sz w:val="26"/>
          <w:szCs w:val="26"/>
        </w:rPr>
        <w:t>, необходимы следующие документы:</w:t>
      </w:r>
    </w:p>
    <w:p w:rsidR="000D0675" w:rsidRPr="000D0675" w:rsidRDefault="000D0675">
      <w:pPr>
        <w:pStyle w:val="ConsPlusNormal"/>
        <w:spacing w:before="220"/>
        <w:ind w:firstLine="540"/>
        <w:jc w:val="both"/>
        <w:rPr>
          <w:rFonts w:ascii="Times New Roman" w:hAnsi="Times New Roman" w:cs="Times New Roman"/>
          <w:sz w:val="26"/>
          <w:szCs w:val="26"/>
        </w:rPr>
      </w:pPr>
      <w:bookmarkStart w:id="29" w:name="P306"/>
      <w:bookmarkEnd w:id="29"/>
      <w:r w:rsidRPr="000D0675">
        <w:rPr>
          <w:rFonts w:ascii="Times New Roman" w:hAnsi="Times New Roman" w:cs="Times New Roman"/>
          <w:sz w:val="26"/>
          <w:szCs w:val="26"/>
        </w:rPr>
        <w:t>1) копии учредительных документов - для юридического лица;</w:t>
      </w:r>
    </w:p>
    <w:p w:rsidR="000D0675" w:rsidRPr="000D0675" w:rsidRDefault="000D0675">
      <w:pPr>
        <w:pStyle w:val="ConsPlusNormal"/>
        <w:spacing w:before="220"/>
        <w:ind w:firstLine="540"/>
        <w:jc w:val="both"/>
        <w:rPr>
          <w:rFonts w:ascii="Times New Roman" w:hAnsi="Times New Roman" w:cs="Times New Roman"/>
          <w:sz w:val="26"/>
          <w:szCs w:val="26"/>
        </w:rPr>
      </w:pPr>
      <w:bookmarkStart w:id="30" w:name="P307"/>
      <w:bookmarkEnd w:id="30"/>
      <w:r w:rsidRPr="000D0675">
        <w:rPr>
          <w:rFonts w:ascii="Times New Roman" w:hAnsi="Times New Roman" w:cs="Times New Roman"/>
          <w:sz w:val="26"/>
          <w:szCs w:val="26"/>
        </w:rPr>
        <w:t>2) копия решения уполномоченных органов управления заявителя о назначении единоличного исполнительного органа организации или доверенности, выданной в установленном законодательством Российской Федерации порядке;</w:t>
      </w:r>
    </w:p>
    <w:p w:rsidR="000D0675" w:rsidRPr="000D0675" w:rsidRDefault="000D0675">
      <w:pPr>
        <w:pStyle w:val="ConsPlusNormal"/>
        <w:spacing w:before="220"/>
        <w:ind w:firstLine="540"/>
        <w:jc w:val="both"/>
        <w:rPr>
          <w:rFonts w:ascii="Times New Roman" w:hAnsi="Times New Roman" w:cs="Times New Roman"/>
          <w:sz w:val="26"/>
          <w:szCs w:val="26"/>
        </w:rPr>
      </w:pPr>
      <w:bookmarkStart w:id="31" w:name="P308"/>
      <w:bookmarkEnd w:id="31"/>
      <w:r w:rsidRPr="000D0675">
        <w:rPr>
          <w:rFonts w:ascii="Times New Roman" w:hAnsi="Times New Roman" w:cs="Times New Roman"/>
          <w:sz w:val="26"/>
          <w:szCs w:val="26"/>
        </w:rPr>
        <w:t>3) копия документа, подтверждающего факт внесения записи о заявителе в единый государственный реестр юридических лиц или единый государственный реестр индивидуальных предпринимателей;</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4) копия свидетельства о постановке заявителя на учет в налоговом органе с указанием идентификационного номера налогоплательщика;</w:t>
      </w:r>
    </w:p>
    <w:p w:rsidR="000D0675" w:rsidRPr="000D0675" w:rsidRDefault="000D0675">
      <w:pPr>
        <w:pStyle w:val="ConsPlusNormal"/>
        <w:spacing w:before="220"/>
        <w:ind w:firstLine="540"/>
        <w:jc w:val="both"/>
        <w:rPr>
          <w:rFonts w:ascii="Times New Roman" w:hAnsi="Times New Roman" w:cs="Times New Roman"/>
          <w:sz w:val="26"/>
          <w:szCs w:val="26"/>
        </w:rPr>
      </w:pPr>
      <w:bookmarkStart w:id="32" w:name="P310"/>
      <w:bookmarkEnd w:id="32"/>
      <w:r w:rsidRPr="000D0675">
        <w:rPr>
          <w:rFonts w:ascii="Times New Roman" w:hAnsi="Times New Roman" w:cs="Times New Roman"/>
          <w:sz w:val="26"/>
          <w:szCs w:val="26"/>
        </w:rPr>
        <w:t>5) справка налоговых органов о наличии (отсутствии) задолженности заявителя по уплате налоговых платежей;</w:t>
      </w:r>
    </w:p>
    <w:p w:rsidR="000D0675" w:rsidRPr="000D0675" w:rsidRDefault="000D0675">
      <w:pPr>
        <w:pStyle w:val="ConsPlusNormal"/>
        <w:spacing w:before="220"/>
        <w:ind w:firstLine="540"/>
        <w:jc w:val="both"/>
        <w:rPr>
          <w:rFonts w:ascii="Times New Roman" w:hAnsi="Times New Roman" w:cs="Times New Roman"/>
          <w:sz w:val="26"/>
          <w:szCs w:val="26"/>
        </w:rPr>
      </w:pPr>
      <w:bookmarkStart w:id="33" w:name="P311"/>
      <w:bookmarkEnd w:id="33"/>
      <w:r w:rsidRPr="000D0675">
        <w:rPr>
          <w:rFonts w:ascii="Times New Roman" w:hAnsi="Times New Roman" w:cs="Times New Roman"/>
          <w:sz w:val="26"/>
          <w:szCs w:val="26"/>
        </w:rPr>
        <w:t>6) документы, подтверждающие наличие у заявителя (подрядной организации) квалифицированных специалистов: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список инженерно-технических работников заявителя (подрядной организации) с указанием фамилии, имени, отчества, должностей в соответствии со штатным расписанием, которые будут непосредственно осуществлять работы по освоению участка недр, подписанный заявителем (руководителем подрядной организации);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копии документов об образовании;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согласие инженерно-технического работника на обработку персональных данных;</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7) документы, подтверждающие наличие у заявителя необходимых финансовых средств для безопасного проведения работ:</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копии бухгалтерских балансов заявителя (с приложением всех обязательных </w:t>
      </w:r>
      <w:r w:rsidRPr="000D0675">
        <w:rPr>
          <w:rFonts w:ascii="Times New Roman" w:hAnsi="Times New Roman" w:cs="Times New Roman"/>
          <w:sz w:val="26"/>
          <w:szCs w:val="26"/>
        </w:rPr>
        <w:lastRenderedPageBreak/>
        <w:t>форм) за год, предшествующий году подачи заявки, и за последний отчетный период с отметкой налогового органа об их принятии. Заявитель не представляет сведения, если его регистрация в качестве субъекта предпринимательской деятельности проводилась в год подачи заявки;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справки из банковских организаций о движении денежных средств по счетам заявителя в течение месяца, предшествующего дате подачи заявки;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справки из банковских организаций об остатке денежных средств на счетах заявителя, полученные не ранее чем за месяц, предшествующий дате подачи заявки;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копия договора займа (кредита) с приложением доказательств выполнения займодавцем обязательств по договору займа или доказательств наличия у кредитора необходимых финансовых средств - в случае отсутствия у заявителя необходимых собственных финансовых средств;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8) схема расположения участка недр местного значения с указанием географических координат угловых точек;</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9) обоснованный расчет потребности в подземных водах;</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10) пояснительная записка, содержащая сведения о гидрогеологических условиях района и эксплуатируемом водоносном горизонте (данные о распространении, глубине залегания и мощности водоносного горизонта, об условиях его защищенности от поверхностного загрязнения и о ресурсной обеспеченности, а также данные о литологическом составе водовмещающих пород, дебитах, удельных дебитах скважин, положении уровня подземных вод, качестве подземных вод);</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11) в случае получения права пользования участком недр местного значения для геологического изучения в целях поисков и оценки подземных вод или для геологического изучения в целях поисков и оценки подземных вод и их добычи - документы, подтверждающие наличие необходимых технических средств для эффективного и безопасного проведения работ (копии договоров, актов приема-передачи и (или) паспортов технических средств, в случае, если заявитель планирует привлекать для проведения работ на участке недр подрядные организации, - копии договоров подряда на проведение отдельных видов работ, связанных с пользованием недрами);</w:t>
      </w:r>
    </w:p>
    <w:p w:rsidR="000D0675" w:rsidRPr="000D0675" w:rsidRDefault="000D0675">
      <w:pPr>
        <w:pStyle w:val="ConsPlusNormal"/>
        <w:spacing w:before="220"/>
        <w:ind w:firstLine="540"/>
        <w:jc w:val="both"/>
        <w:rPr>
          <w:rFonts w:ascii="Times New Roman" w:hAnsi="Times New Roman" w:cs="Times New Roman"/>
          <w:sz w:val="26"/>
          <w:szCs w:val="26"/>
        </w:rPr>
      </w:pPr>
      <w:bookmarkStart w:id="34" w:name="P324"/>
      <w:bookmarkEnd w:id="34"/>
      <w:r w:rsidRPr="000D0675">
        <w:rPr>
          <w:rFonts w:ascii="Times New Roman" w:hAnsi="Times New Roman" w:cs="Times New Roman"/>
          <w:sz w:val="26"/>
          <w:szCs w:val="26"/>
        </w:rPr>
        <w:t>12) в случае получения права пользования участком недр местного значения для добычи подземных вод - паспорт скважины;</w:t>
      </w:r>
    </w:p>
    <w:p w:rsidR="000D0675" w:rsidRPr="000D0675" w:rsidRDefault="000D0675">
      <w:pPr>
        <w:pStyle w:val="ConsPlusNormal"/>
        <w:spacing w:before="220"/>
        <w:ind w:firstLine="540"/>
        <w:jc w:val="both"/>
        <w:rPr>
          <w:rFonts w:ascii="Times New Roman" w:hAnsi="Times New Roman" w:cs="Times New Roman"/>
          <w:sz w:val="26"/>
          <w:szCs w:val="26"/>
        </w:rPr>
      </w:pPr>
      <w:bookmarkStart w:id="35" w:name="P325"/>
      <w:bookmarkEnd w:id="35"/>
      <w:r w:rsidRPr="000D0675">
        <w:rPr>
          <w:rFonts w:ascii="Times New Roman" w:hAnsi="Times New Roman" w:cs="Times New Roman"/>
          <w:sz w:val="26"/>
          <w:szCs w:val="26"/>
        </w:rPr>
        <w:t>13) в случае получения права пользования участком недр местного значения для добычи подземных вод для целей питьевого и хозяйственно-бытового водоснабжения - санитарно-эпидемиологическое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(часть 2 в ред. </w:t>
      </w:r>
      <w:hyperlink r:id="rId79"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3. Документы, указанные в </w:t>
      </w:r>
      <w:hyperlink w:anchor="P306" w:history="1">
        <w:r w:rsidRPr="000D0675">
          <w:rPr>
            <w:rFonts w:ascii="Times New Roman" w:hAnsi="Times New Roman" w:cs="Times New Roman"/>
            <w:color w:val="0000FF"/>
            <w:sz w:val="26"/>
            <w:szCs w:val="26"/>
          </w:rPr>
          <w:t>пунктах 1</w:t>
        </w:r>
      </w:hyperlink>
      <w:r w:rsidRPr="000D0675">
        <w:rPr>
          <w:rFonts w:ascii="Times New Roman" w:hAnsi="Times New Roman" w:cs="Times New Roman"/>
          <w:sz w:val="26"/>
          <w:szCs w:val="26"/>
        </w:rPr>
        <w:t xml:space="preserve">, </w:t>
      </w:r>
      <w:hyperlink w:anchor="P307" w:history="1">
        <w:r w:rsidRPr="000D0675">
          <w:rPr>
            <w:rFonts w:ascii="Times New Roman" w:hAnsi="Times New Roman" w:cs="Times New Roman"/>
            <w:color w:val="0000FF"/>
            <w:sz w:val="26"/>
            <w:szCs w:val="26"/>
          </w:rPr>
          <w:t>2</w:t>
        </w:r>
      </w:hyperlink>
      <w:r w:rsidRPr="000D0675">
        <w:rPr>
          <w:rFonts w:ascii="Times New Roman" w:hAnsi="Times New Roman" w:cs="Times New Roman"/>
          <w:sz w:val="26"/>
          <w:szCs w:val="26"/>
        </w:rPr>
        <w:t xml:space="preserve"> и </w:t>
      </w:r>
      <w:hyperlink w:anchor="P311" w:history="1">
        <w:r w:rsidRPr="000D0675">
          <w:rPr>
            <w:rFonts w:ascii="Times New Roman" w:hAnsi="Times New Roman" w:cs="Times New Roman"/>
            <w:color w:val="0000FF"/>
            <w:sz w:val="26"/>
            <w:szCs w:val="26"/>
          </w:rPr>
          <w:t>6</w:t>
        </w:r>
      </w:hyperlink>
      <w:r w:rsidRPr="000D0675">
        <w:rPr>
          <w:rFonts w:ascii="Times New Roman" w:hAnsi="Times New Roman" w:cs="Times New Roman"/>
          <w:sz w:val="26"/>
          <w:szCs w:val="26"/>
        </w:rPr>
        <w:t xml:space="preserve"> - </w:t>
      </w:r>
      <w:hyperlink w:anchor="P324" w:history="1">
        <w:r w:rsidRPr="000D0675">
          <w:rPr>
            <w:rFonts w:ascii="Times New Roman" w:hAnsi="Times New Roman" w:cs="Times New Roman"/>
            <w:color w:val="0000FF"/>
            <w:sz w:val="26"/>
            <w:szCs w:val="26"/>
          </w:rPr>
          <w:t>12 части 2</w:t>
        </w:r>
      </w:hyperlink>
      <w:r w:rsidRPr="000D0675">
        <w:rPr>
          <w:rFonts w:ascii="Times New Roman" w:hAnsi="Times New Roman" w:cs="Times New Roman"/>
          <w:sz w:val="26"/>
          <w:szCs w:val="26"/>
        </w:rPr>
        <w:t xml:space="preserve"> настоящей статьи, </w:t>
      </w:r>
      <w:r w:rsidRPr="000D0675">
        <w:rPr>
          <w:rFonts w:ascii="Times New Roman" w:hAnsi="Times New Roman" w:cs="Times New Roman"/>
          <w:sz w:val="26"/>
          <w:szCs w:val="26"/>
        </w:rPr>
        <w:lastRenderedPageBreak/>
        <w:t xml:space="preserve">представляются заявителем самостоятельно. Документы, перечисленные в </w:t>
      </w:r>
      <w:hyperlink w:anchor="P308" w:history="1">
        <w:r w:rsidRPr="000D0675">
          <w:rPr>
            <w:rFonts w:ascii="Times New Roman" w:hAnsi="Times New Roman" w:cs="Times New Roman"/>
            <w:color w:val="0000FF"/>
            <w:sz w:val="26"/>
            <w:szCs w:val="26"/>
          </w:rPr>
          <w:t>пунктах 3</w:t>
        </w:r>
      </w:hyperlink>
      <w:r w:rsidRPr="000D0675">
        <w:rPr>
          <w:rFonts w:ascii="Times New Roman" w:hAnsi="Times New Roman" w:cs="Times New Roman"/>
          <w:sz w:val="26"/>
          <w:szCs w:val="26"/>
        </w:rPr>
        <w:t xml:space="preserve"> - </w:t>
      </w:r>
      <w:hyperlink w:anchor="P310" w:history="1">
        <w:r w:rsidRPr="000D0675">
          <w:rPr>
            <w:rFonts w:ascii="Times New Roman" w:hAnsi="Times New Roman" w:cs="Times New Roman"/>
            <w:color w:val="0000FF"/>
            <w:sz w:val="26"/>
            <w:szCs w:val="26"/>
          </w:rPr>
          <w:t>5</w:t>
        </w:r>
      </w:hyperlink>
      <w:r w:rsidRPr="000D0675">
        <w:rPr>
          <w:rFonts w:ascii="Times New Roman" w:hAnsi="Times New Roman" w:cs="Times New Roman"/>
          <w:sz w:val="26"/>
          <w:szCs w:val="26"/>
        </w:rPr>
        <w:t xml:space="preserve"> и </w:t>
      </w:r>
      <w:hyperlink w:anchor="P325" w:history="1">
        <w:r w:rsidRPr="000D0675">
          <w:rPr>
            <w:rFonts w:ascii="Times New Roman" w:hAnsi="Times New Roman" w:cs="Times New Roman"/>
            <w:color w:val="0000FF"/>
            <w:sz w:val="26"/>
            <w:szCs w:val="26"/>
          </w:rPr>
          <w:t>13 части 2</w:t>
        </w:r>
      </w:hyperlink>
      <w:r w:rsidRPr="000D0675">
        <w:rPr>
          <w:rFonts w:ascii="Times New Roman" w:hAnsi="Times New Roman" w:cs="Times New Roman"/>
          <w:sz w:val="26"/>
          <w:szCs w:val="26"/>
        </w:rPr>
        <w:t xml:space="preserve"> настоящей статьи, запрашиваются уполномоченным органом в порядке межведомственного информационного взаимодействия, если они не были представлены заявителем самостоятельно. Копии документов заверяются заявителем.</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(часть 3 в ред. </w:t>
      </w:r>
      <w:hyperlink r:id="rId80"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17-2. Рассмотрение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0D0675" w:rsidRPr="000D0675" w:rsidRDefault="000D0675">
      <w:pPr>
        <w:pStyle w:val="ConsPlusNormal"/>
        <w:ind w:firstLine="540"/>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(введена </w:t>
      </w:r>
      <w:hyperlink r:id="rId81"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31.03.2015 N 153-ЗО)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1. Уполномоченный орган Челябинской области рассматривает заявку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в течение тридцати календарных дней. В случае, если необходимо получить согласие пользователя недр, получившего горный отвод и имеющего исключительное право осуществлять в его границах пользование недрами в соответствии с предоставленной лицензией, уполномоченный орган Челябинской области рассматривает заявку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в течение девяноста календарных дней с уведомлением заявителя о продлении сроков рассмотрения заявки.</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(часть 1 в ред. </w:t>
      </w:r>
      <w:hyperlink r:id="rId82"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Уполномоченный орган Челябинской области отказывает субъекту предпринимательской деятельности в приеме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по следующим основаниям:</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1) заявка подана с нарушением требований, установленных </w:t>
      </w:r>
      <w:hyperlink r:id="rId83" w:history="1">
        <w:r w:rsidRPr="000D0675">
          <w:rPr>
            <w:rFonts w:ascii="Times New Roman" w:hAnsi="Times New Roman" w:cs="Times New Roman"/>
            <w:color w:val="0000FF"/>
            <w:sz w:val="26"/>
            <w:szCs w:val="26"/>
          </w:rPr>
          <w:t>статьями 7</w:t>
        </w:r>
      </w:hyperlink>
      <w:r w:rsidRPr="000D0675">
        <w:rPr>
          <w:rFonts w:ascii="Times New Roman" w:hAnsi="Times New Roman" w:cs="Times New Roman"/>
          <w:sz w:val="26"/>
          <w:szCs w:val="26"/>
        </w:rPr>
        <w:t xml:space="preserve"> и </w:t>
      </w:r>
      <w:hyperlink r:id="rId84" w:history="1">
        <w:r w:rsidRPr="000D0675">
          <w:rPr>
            <w:rFonts w:ascii="Times New Roman" w:hAnsi="Times New Roman" w:cs="Times New Roman"/>
            <w:color w:val="0000FF"/>
            <w:sz w:val="26"/>
            <w:szCs w:val="26"/>
          </w:rPr>
          <w:t>8</w:t>
        </w:r>
      </w:hyperlink>
      <w:r w:rsidRPr="000D0675">
        <w:rPr>
          <w:rFonts w:ascii="Times New Roman" w:hAnsi="Times New Roman" w:cs="Times New Roman"/>
          <w:sz w:val="26"/>
          <w:szCs w:val="26"/>
        </w:rPr>
        <w:t xml:space="preserve"> Закона Российской Федерации "О недрах", </w:t>
      </w:r>
      <w:hyperlink w:anchor="P292" w:history="1">
        <w:r w:rsidRPr="000D0675">
          <w:rPr>
            <w:rFonts w:ascii="Times New Roman" w:hAnsi="Times New Roman" w:cs="Times New Roman"/>
            <w:color w:val="0000FF"/>
            <w:sz w:val="26"/>
            <w:szCs w:val="26"/>
          </w:rPr>
          <w:t>статьей 17-1</w:t>
        </w:r>
      </w:hyperlink>
      <w:r w:rsidRPr="000D0675">
        <w:rPr>
          <w:rFonts w:ascii="Times New Roman" w:hAnsi="Times New Roman" w:cs="Times New Roman"/>
          <w:sz w:val="26"/>
          <w:szCs w:val="26"/>
        </w:rPr>
        <w:t xml:space="preserve"> настоящего Закона;</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заявитель умышленно представил о себе неверные сведения;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4) если в случае предоставления права пользования недрами данному заявителю не будут соблюдены антимонопольные требования.</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(часть 2 в ред. </w:t>
      </w:r>
      <w:hyperlink r:id="rId85"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lastRenderedPageBreak/>
        <w:t xml:space="preserve">3. Исключена с 1 декабря 2016 года. - </w:t>
      </w:r>
      <w:hyperlink r:id="rId86" w:history="1">
        <w:r w:rsidRPr="000D0675">
          <w:rPr>
            <w:rFonts w:ascii="Times New Roman" w:hAnsi="Times New Roman" w:cs="Times New Roman"/>
            <w:color w:val="0000FF"/>
            <w:sz w:val="26"/>
            <w:szCs w:val="26"/>
          </w:rPr>
          <w:t>Закон</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17-3. Принятие решения о 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либо об отказе в приеме заявки на получение такого права</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87"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ind w:firstLine="540"/>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(введена </w:t>
      </w:r>
      <w:hyperlink r:id="rId88"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31.03.2015 N 153-ЗО)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1. По результатам рассмотрения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уполномоченный орган Челябинской области в течение пяти рабочих дней принимает решение о предоставлении субъекту предпринимательской деятельности права пользования соответствующим участком недр либо об отказе в приеме заявки.</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89"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В решении об отказе в приеме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указываются основания отказа. Решение об отказе в приеме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направляется соответствующему субъекту предпринимательской деятельности в течение пяти рабочих дней со дня принятия такого решения.</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90"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02.11.2016 N 443-ЗО)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Информация о решении о предоставлении субъекту предпринимательской деятельности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размещается на сайте уполномоченного органа Челябинской области в течение пяти рабочих дней со дня принятия такого решения.</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18. Приостановление, ограничение и прекращение права пользования участком недр местного значения</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1. Право пользования участком недр местного значения может быть приостановлено, ограничено и прекращено по основаниям и в случаях, установленных законодательством Российской Федерации о недрах.</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2. Право пользования участком недр местного значения приостанавливается, </w:t>
      </w:r>
      <w:r w:rsidRPr="000D0675">
        <w:rPr>
          <w:rFonts w:ascii="Times New Roman" w:hAnsi="Times New Roman" w:cs="Times New Roman"/>
          <w:sz w:val="26"/>
          <w:szCs w:val="26"/>
        </w:rPr>
        <w:lastRenderedPageBreak/>
        <w:t>ограничивается или прекращается решением уполномоченного органа Челябинской области. В решении о приостановлении или ограничении права пользования участком недр местного значения устанавливается соответственно срок приостановления или ограничения.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При устранении выявленных нарушений, вызвавших приостановление или ограничение права пользования участком недр местного значения, субъект предпринимательской деятельности представляет в уполномоченный орган Челябинской области документы, подтверждающие устранение нарушений. Решением уполномоченного органа Челябинской области право пользования участком недр местного значения восстанавливается в полном объеме в течение тридцати календарных дней после получения таких документов.</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91"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27.11.2014 N 60-ЗО)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4. Информация о решении о досрочном прекращении права пользования участком недр местного значения размещается на сайте уполномоченного органа Челябинской области в течение пяти рабочих дней со дня принятия такого решения.</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Title"/>
        <w:jc w:val="center"/>
        <w:outlineLvl w:val="0"/>
        <w:rPr>
          <w:rFonts w:ascii="Times New Roman" w:hAnsi="Times New Roman" w:cs="Times New Roman"/>
          <w:sz w:val="26"/>
          <w:szCs w:val="26"/>
        </w:rPr>
      </w:pPr>
      <w:r w:rsidRPr="000D0675">
        <w:rPr>
          <w:rFonts w:ascii="Times New Roman" w:hAnsi="Times New Roman" w:cs="Times New Roman"/>
          <w:sz w:val="26"/>
          <w:szCs w:val="26"/>
        </w:rPr>
        <w:t>Глава III. ОФОРМЛЕНИЕ И ПЕРЕОФОРМЛЕНИЕ ЛИЦЕНЗИЙ</w:t>
      </w:r>
    </w:p>
    <w:p w:rsidR="000D0675" w:rsidRPr="000D0675" w:rsidRDefault="000D0675">
      <w:pPr>
        <w:pStyle w:val="ConsPlusTitle"/>
        <w:jc w:val="center"/>
        <w:rPr>
          <w:rFonts w:ascii="Times New Roman" w:hAnsi="Times New Roman" w:cs="Times New Roman"/>
          <w:sz w:val="26"/>
          <w:szCs w:val="26"/>
        </w:rPr>
      </w:pPr>
      <w:r w:rsidRPr="000D0675">
        <w:rPr>
          <w:rFonts w:ascii="Times New Roman" w:hAnsi="Times New Roman" w:cs="Times New Roman"/>
          <w:sz w:val="26"/>
          <w:szCs w:val="26"/>
        </w:rPr>
        <w:t>НА ПОЛЬЗОВАНИЕ УЧАСТКАМИ НЕДР МЕСТНОГО ЗНАЧЕНИЯ,</w:t>
      </w:r>
    </w:p>
    <w:p w:rsidR="000D0675" w:rsidRPr="000D0675" w:rsidRDefault="000D0675">
      <w:pPr>
        <w:pStyle w:val="ConsPlusTitle"/>
        <w:jc w:val="center"/>
        <w:rPr>
          <w:rFonts w:ascii="Times New Roman" w:hAnsi="Times New Roman" w:cs="Times New Roman"/>
          <w:sz w:val="26"/>
          <w:szCs w:val="26"/>
        </w:rPr>
      </w:pPr>
      <w:r w:rsidRPr="000D0675">
        <w:rPr>
          <w:rFonts w:ascii="Times New Roman" w:hAnsi="Times New Roman" w:cs="Times New Roman"/>
          <w:sz w:val="26"/>
          <w:szCs w:val="26"/>
        </w:rPr>
        <w:t>ВНЕСЕНИЕ ИЗМЕНЕНИЙ И ИСПРАВЛЕНИЕ ТЕХНИЧЕСКИХ ОШИБОК В НИХ,</w:t>
      </w:r>
    </w:p>
    <w:p w:rsidR="000D0675" w:rsidRPr="000D0675" w:rsidRDefault="000D0675">
      <w:pPr>
        <w:pStyle w:val="ConsPlusTitle"/>
        <w:jc w:val="center"/>
        <w:rPr>
          <w:rFonts w:ascii="Times New Roman" w:hAnsi="Times New Roman" w:cs="Times New Roman"/>
          <w:sz w:val="26"/>
          <w:szCs w:val="26"/>
        </w:rPr>
      </w:pPr>
      <w:r w:rsidRPr="000D0675">
        <w:rPr>
          <w:rFonts w:ascii="Times New Roman" w:hAnsi="Times New Roman" w:cs="Times New Roman"/>
          <w:sz w:val="26"/>
          <w:szCs w:val="26"/>
        </w:rPr>
        <w:t>ИХ ГОСУДАРСТВЕННАЯ РЕГИСТРАЦИЯ И ВЫДАЧА</w:t>
      </w:r>
    </w:p>
    <w:p w:rsidR="000D0675" w:rsidRPr="000D0675" w:rsidRDefault="000D0675">
      <w:pPr>
        <w:pStyle w:val="ConsPlusNormal"/>
        <w:jc w:val="center"/>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92"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31.03.2015 N 153-ЗО)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19. Порядок оформления и выдача лицензии на пользование участком недр местного значения</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1. Лицензия на пользование участком недр местного значения оформляется и выдается уполномоченным органом Челябинской области на основании принятого им решения о предоставлении права пользования участком недр местного значения в течение тридцати календарных дней со дня принятия такого решения.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Лицензия на пользование участком недр местного значения подлежит государственной регистрации в реестре лицензий на пользование участками недр местного значения, ведение которого осуществляется уполномоченным органом Челябинской области.</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20. Порядок переоформления лицензии на пользование участком недр местного значения</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bookmarkStart w:id="36" w:name="P376"/>
      <w:bookmarkEnd w:id="36"/>
      <w:r w:rsidRPr="000D0675">
        <w:rPr>
          <w:rFonts w:ascii="Times New Roman" w:hAnsi="Times New Roman" w:cs="Times New Roman"/>
          <w:sz w:val="26"/>
          <w:szCs w:val="26"/>
        </w:rPr>
        <w:t>1. Переоформление лицензии на пользование участком недр местного значения осуществляется уполномоченным органом Челябинской области по основаниям, установленным законодательством Российской Федерации о недрах:</w:t>
      </w:r>
    </w:p>
    <w:p w:rsidR="000D0675" w:rsidRPr="000D0675" w:rsidRDefault="000D0675">
      <w:pPr>
        <w:pStyle w:val="ConsPlusNormal"/>
        <w:spacing w:before="220"/>
        <w:ind w:firstLine="540"/>
        <w:jc w:val="both"/>
        <w:rPr>
          <w:rFonts w:ascii="Times New Roman" w:hAnsi="Times New Roman" w:cs="Times New Roman"/>
          <w:sz w:val="26"/>
          <w:szCs w:val="26"/>
        </w:rPr>
      </w:pPr>
      <w:bookmarkStart w:id="37" w:name="P377"/>
      <w:bookmarkEnd w:id="37"/>
      <w:r w:rsidRPr="000D0675">
        <w:rPr>
          <w:rFonts w:ascii="Times New Roman" w:hAnsi="Times New Roman" w:cs="Times New Roman"/>
          <w:sz w:val="26"/>
          <w:szCs w:val="26"/>
        </w:rPr>
        <w:t xml:space="preserve">1) по заявлению заинтересованного субъекта предпринимательской деятельности при переходе права пользования участком недр местного значения к этому субъекту предпринимательской деятельности от субъекта </w:t>
      </w:r>
      <w:r w:rsidRPr="000D0675">
        <w:rPr>
          <w:rFonts w:ascii="Times New Roman" w:hAnsi="Times New Roman" w:cs="Times New Roman"/>
          <w:sz w:val="26"/>
          <w:szCs w:val="26"/>
        </w:rPr>
        <w:lastRenderedPageBreak/>
        <w:t>предпринимательской деятельности, которому выдана соответствующая лицензия;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по заявлению субъекта предпринимательской деятельности, которому выдана соответствующая лицензия, при изменении наименования субъекта предпринимательской деятельности, являющегося юридическим лицом.</w:t>
      </w:r>
    </w:p>
    <w:p w:rsidR="000D0675" w:rsidRPr="000D0675" w:rsidRDefault="000D0675">
      <w:pPr>
        <w:pStyle w:val="ConsPlusNormal"/>
        <w:spacing w:before="220"/>
        <w:ind w:firstLine="540"/>
        <w:jc w:val="both"/>
        <w:rPr>
          <w:rFonts w:ascii="Times New Roman" w:hAnsi="Times New Roman" w:cs="Times New Roman"/>
          <w:sz w:val="26"/>
          <w:szCs w:val="26"/>
        </w:rPr>
      </w:pPr>
      <w:bookmarkStart w:id="38" w:name="P379"/>
      <w:bookmarkEnd w:id="38"/>
      <w:r w:rsidRPr="000D0675">
        <w:rPr>
          <w:rFonts w:ascii="Times New Roman" w:hAnsi="Times New Roman" w:cs="Times New Roman"/>
          <w:sz w:val="26"/>
          <w:szCs w:val="26"/>
        </w:rPr>
        <w:t>2. К заявлениям субъектов предпринимательской деятельности о переоформлении лицензии на пользование участком недр местного значения прилагаются:</w:t>
      </w:r>
    </w:p>
    <w:p w:rsidR="000D0675" w:rsidRPr="000D0675" w:rsidRDefault="000D0675">
      <w:pPr>
        <w:pStyle w:val="ConsPlusNormal"/>
        <w:spacing w:before="220"/>
        <w:ind w:firstLine="540"/>
        <w:jc w:val="both"/>
        <w:rPr>
          <w:rFonts w:ascii="Times New Roman" w:hAnsi="Times New Roman" w:cs="Times New Roman"/>
          <w:sz w:val="26"/>
          <w:szCs w:val="26"/>
        </w:rPr>
      </w:pPr>
      <w:bookmarkStart w:id="39" w:name="P380"/>
      <w:bookmarkEnd w:id="39"/>
      <w:r w:rsidRPr="000D0675">
        <w:rPr>
          <w:rFonts w:ascii="Times New Roman" w:hAnsi="Times New Roman" w:cs="Times New Roman"/>
          <w:sz w:val="26"/>
          <w:szCs w:val="26"/>
        </w:rPr>
        <w:t>1) копии учредительных документов и документа, подтверждающего факт внесения записи о регистрации юридического лица в единый государственный реестр юридических лиц, заверенные заявителем;</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1 в ред. </w:t>
      </w:r>
      <w:hyperlink r:id="rId93"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28.12.2016 N 490-ЗО)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2) заявление о согласии субъекта предпринимательской деятельности, которому выдана соответствующая лицензия, на переоформление лицензии на заинтересованного субъекта предпринимательской деятельности в случае, если на дату подачи заявления, указанного в </w:t>
      </w:r>
      <w:hyperlink w:anchor="P377" w:history="1">
        <w:r w:rsidRPr="000D0675">
          <w:rPr>
            <w:rFonts w:ascii="Times New Roman" w:hAnsi="Times New Roman" w:cs="Times New Roman"/>
            <w:color w:val="0000FF"/>
            <w:sz w:val="26"/>
            <w:szCs w:val="26"/>
          </w:rPr>
          <w:t>пункте 1 части 1</w:t>
        </w:r>
      </w:hyperlink>
      <w:r w:rsidRPr="000D0675">
        <w:rPr>
          <w:rFonts w:ascii="Times New Roman" w:hAnsi="Times New Roman" w:cs="Times New Roman"/>
          <w:sz w:val="26"/>
          <w:szCs w:val="26"/>
        </w:rPr>
        <w:t xml:space="preserve"> настоящей статьи, субъект предпринимательской деятельности, которому выдана лицензия на право пользования участком недр местного значения, сохраняет статус юридического лица;</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3) в случае изменения наименования юридического лица - пользователя недр - документы, указанные в </w:t>
      </w:r>
      <w:hyperlink w:anchor="P380" w:history="1">
        <w:r w:rsidRPr="000D0675">
          <w:rPr>
            <w:rFonts w:ascii="Times New Roman" w:hAnsi="Times New Roman" w:cs="Times New Roman"/>
            <w:color w:val="0000FF"/>
            <w:sz w:val="26"/>
            <w:szCs w:val="26"/>
          </w:rPr>
          <w:t>пункте 1</w:t>
        </w:r>
      </w:hyperlink>
      <w:r w:rsidRPr="000D0675">
        <w:rPr>
          <w:rFonts w:ascii="Times New Roman" w:hAnsi="Times New Roman" w:cs="Times New Roman"/>
          <w:sz w:val="26"/>
          <w:szCs w:val="26"/>
        </w:rPr>
        <w:t xml:space="preserve"> настоящей части, а также документы, подтверждающие изменение наименования субъекта предпринимательской деятельности, являющегося юридическим лицом;</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3 в ред. </w:t>
      </w:r>
      <w:hyperlink r:id="rId94"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28.12.2016 N 490-ЗО)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4) в случаях реорганизации юридического лица - пользователя недр путем его преобразования - изменения его организационно-правовой формы и реорганизации юридического лица - пользователя недр путем присоединения к нему другого юридического лица или слияния его с другим юридическим лицом в соответствии с законодательством Российской Федерации - документы, выданные органом, осуществляющим государственную регистрацию юридических лиц, подтверждающие правопреемство лица, претендующего на получение лицензии на пользование участком недр местного значения, на соответствующий участок недр местного значения, заверенные заявителем;</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4 введен </w:t>
      </w:r>
      <w:hyperlink r:id="rId95"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28.12.2016 N 490-ЗО)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5) в случае прекращения деятельности юридического лица - пользователя недр вследствие его присоединения к другому юридическому лицу в соответствии с законодательством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а) документы, выданные органом, осуществляющим государственную регистрацию юридических лиц, подтверждающие правопреемство лица, претендующего на получение лицензии, на соответствующий участок недр </w:t>
      </w:r>
      <w:r w:rsidRPr="000D0675">
        <w:rPr>
          <w:rFonts w:ascii="Times New Roman" w:hAnsi="Times New Roman" w:cs="Times New Roman"/>
          <w:sz w:val="26"/>
          <w:szCs w:val="26"/>
        </w:rPr>
        <w:lastRenderedPageBreak/>
        <w:t>местного значения, заверенные заявителем;</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б) документы, подтверждающие наличие у заявителя необходимых финансовых средств для безопасного проведения работ:</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копия бухгалтерского баланса или копии налоговых деклараций заявителя (с приложением всех обязательных форм) за год, предшествующий году подачи заявления, с отметкой налогового органа об их принятии (заявитель не представляет сведения, если его регистрация в качестве субъекта предпринимательской деятельности проводилась в год подачи заявления);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справки из банковских организаций об остатке денежных средств на счетах заявителя, полученные не ранее чем за месяц, предшествующий дате подачи заявления;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копия договора займа (кредита) с приложением доказательств выполнения заимодавцем обязательств по договору займа или доказательств наличия у кредитора необходимых финансовых средств - в случае отсутствия у заявителя необходимых собственных финансовых средств;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в) документы, подтверждающие наличие у заявителя (подрядной организации) квалифицированных специалистов: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список инженерно-технических работников заявителя (подрядной организации) с указанием фамилии, имени, отчества, должностей в соответствии со штатным расписанием, подписанный заявителем;</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копии документов об образовании указанных инженерно-технических работников;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согласие указанных инженерно-технических работников на обработку персональных данных;</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г) документы, подтверждающие наличие у заявителя (подрядной организации) необходимых технических средств для эффективного и безопасного проведения работ:</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копии договоров, актов приема-передачи и (или) паспортов технических средств;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копии договоров подряда на проведение отдельных видов работ, связанных с пользованием недрами, - в случае, если заявитель планирует привлекать для проведения работ на участке недр местного значения подрядные организации;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копии лицензий на осуществление отдельных видов деятельности, связанных с планируемым пользованием недрами, в соответствии с Федеральным </w:t>
      </w:r>
      <w:hyperlink r:id="rId96"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"О лицензировании отдельных видов деятельности" в отношении заявителя (подрядной организации) в случае, если осуществление вида деятельности подлежит лицензированию;</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5 введен </w:t>
      </w:r>
      <w:hyperlink r:id="rId97"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28.12.2016 N 490-ЗО)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6) в случае реорганизации юридического лица - пользователя недр путем его </w:t>
      </w:r>
      <w:r w:rsidRPr="000D0675">
        <w:rPr>
          <w:rFonts w:ascii="Times New Roman" w:hAnsi="Times New Roman" w:cs="Times New Roman"/>
          <w:sz w:val="26"/>
          <w:szCs w:val="26"/>
        </w:rPr>
        <w:lastRenderedPageBreak/>
        <w:t>разделения или выделения из него другого юридического лица в соответствии с законодательством Российской Федерации, если вновь созданное юридическое лицо намерено продолжать деятельность в соответствии с лицензией на пользование участком недр местного значения, предоставленной прежнему пользователю недр:</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а) копия акта приема-передачи, в котором должно быть отражено правопреемство лица, претендующего на получение лицензии на пользование участком недр местного значения;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б) документы, подтверждающие наличие у заявителя необходимых финансовых средств для безопасного проведения работ:</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копия бухгалтерского баланса или копии налоговых деклараций заявителя (с приложением всех обязательных форм) за год, предшествующий году подачи заявления, с отметкой налогового органа об их принятии (заявитель не представляет сведения, если его регистрация в качестве субъекта предпринимательской деятельности проводилась в год подачи заявления);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справки из банковских организаций об остатке денежных средств на счетах заявителя, полученные не ранее чем за месяц, предшествующий дате подачи заявления;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копия договора займа (кредита) с приложением доказательств выполнения заимодавцем обязательств по договору займа или доказательств наличия у кредитора необходимых финансовых средств - в случае отсутствия у заявителя необходимых собственных финансовых средств;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в) документы, подтверждающие наличие у заявителя (подрядной организации) квалифицированных специалистов: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список инженерно-технических работников заявителя (подрядной организации) с указанием фамилии, имени, отчества, должностей в соответствии со штатным расписанием, подписанный заявителем;</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копии документов об образовании указанных инженерно-технических работников;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согласие указанных инженерно-технических работников на обработку персональных данных;</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г) документы, подтверждающие наличие у заявителя (подрядной организации) необходимых технических средств для эффективного и безопасного проведения работ:</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копии договоров, актов приема-передачи и (или) паспортов технических средств;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копии договоров подряда на проведение отдельных видов работ, связанных с пользованием недрами, - в случае, если заявитель планирует привлекать для проведения работ на участке недр местного значения подрядные организации;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lastRenderedPageBreak/>
        <w:t xml:space="preserve">копии лицензий на осуществление отдельных видов деятельности, связанных с планируемым пользованием недрами, в соответствии с Федеральным </w:t>
      </w:r>
      <w:hyperlink r:id="rId98"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"О лицензировании отдельных видов деятельности" в отношении заявителя (подрядной организации) в случае, если осуществление вида деятельности подлежит лицензированию;</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6 введен </w:t>
      </w:r>
      <w:hyperlink r:id="rId99"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28.12.2016 N 490-ЗО)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7) в случае, если юридическое лицо - пользователь недр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пользование участком недр местного значения, при условии, если новое юридическое лицо образовано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участком недр местного значения, в том числе из состава имущества объектов обустройства в границах участка недр,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а) документы, подтверждающие факт передачи заявителю имущества, необходимого для осуществления деятельности, указанной в лицензии на пользование участком недр местного значения, в том числе из состава имущества объектов обустройства в границах участка недр, с приложением актов приема-передачи;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б) документы, подтверждающие наличие у заявителя необходимых финансовых средств для безопасного проведения работ:</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копия бухгалтерского баланса или копии налоговых деклараций заявителя (с приложением всех обязательных форм) за год, предшествующий году подачи заявления, с отметкой налогового органа об их принятии (заявитель не представляет сведения, если его регистрация в качестве субъекта предпринимательской деятельности проводилась в год подачи заявления);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справки из банковских организаций об остатке денежных средств на счетах заявителя, полученные не ранее чем за месяц, предшествующий дате подачи заявления;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копия договора займа (кредита) с приложением доказательств выполнения заимодавцем обязательств по договору займа или доказательств наличия у кредитора необходимых финансовых средств - в случае отсутствия у заявителя необходимых собственных финансовых средств;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в) документы, подтверждающие наличие у заявителя (подрядной организации) квалифицированных специалистов: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список инженерно-технических работников заявителя (подрядной организации) с указанием фамилии, имени, отчества, должностей в соответствии со </w:t>
      </w:r>
      <w:r w:rsidRPr="000D0675">
        <w:rPr>
          <w:rFonts w:ascii="Times New Roman" w:hAnsi="Times New Roman" w:cs="Times New Roman"/>
          <w:sz w:val="26"/>
          <w:szCs w:val="26"/>
        </w:rPr>
        <w:lastRenderedPageBreak/>
        <w:t>штатным расписанием, подписанный заявителем;</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копии документов об образовании указанных инженерно-технических работников;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согласие указанных инженерно-технических работников на обработку персональных данных;</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г) копии лицензий на осуществление отдельных видов деятельности, связанных с планируемым пользованием недрами, в соответствии с Федеральным </w:t>
      </w:r>
      <w:hyperlink r:id="rId100"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"О лицензировании отдельных видов деятельности" в отношении заявителя (подрядной организации) в случае, если осуществление вида деятельности подлежит лицензированию;</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7 введен </w:t>
      </w:r>
      <w:hyperlink r:id="rId101"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28.12.2016 N 490-ЗО)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8) в случаях передачи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передачи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законодательством Российской Федерации, соответствует требованиям, предъявляемым к пользователю недр законодательством Российской Федерации, условиям проведения конкурса или аукциона на право пользования данным участком недр, условиям лицензии на пользование данным участком недр и такому юридическому лицу передано имущество, необходимое для осуществления деятельности, указанной в лицензии на пользование недрами местного значения, в том числе из состава имущества объектов обустройства в границах участка недр, а также в случае передачи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а) копии учредительных документов основного и дочернего общества, заверенные заявителем;</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б) выписка из реестра акционеров и (или) копия договора между хозяйственными обществами, подтверждающие возможность основного общества определять решения, принимаемые дочерним обществом;</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в) документы, содержащие письменное указание основного общества на переоформление лицензии на пользование участком недр местного значения;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г) документы, подтверждающие наличие у заявителя (подрядной организации) квалифицированных специалистов: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список инженерно-технических работников заявителя (подрядной организации) с указанием фамилии, имени, отчества, должностей в соответствии со штатным расписанием, подписанный заявителем;</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копии документов об образовании указанных инженерно-технических </w:t>
      </w:r>
      <w:r w:rsidRPr="000D0675">
        <w:rPr>
          <w:rFonts w:ascii="Times New Roman" w:hAnsi="Times New Roman" w:cs="Times New Roman"/>
          <w:sz w:val="26"/>
          <w:szCs w:val="26"/>
        </w:rPr>
        <w:lastRenderedPageBreak/>
        <w:t>работников;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согласие указанных инженерно-технических работников на обработку персональных данных;</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д) документы, подтверждающие наличие у заявителя (подрядной организации) необходимых технических средств для эффективного и безопасного проведения работ:</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копии договоров, актов приема-передачи и (или) паспортов технических средств;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копии договоров подряда на проведение отдельных работ, связанных с пользованием недрами, - в случае, если заявитель планирует привлекать для проведения работ на участке недр местного значения подрядные организации;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е) копии лицензий на осуществление отдельных видов деятельности, связанных с планируемым пользованием недрами, в соответствии с Федеральным </w:t>
      </w:r>
      <w:hyperlink r:id="rId102"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"О лицензировании отдельных видов деятельности" в отношении заявителя (подрядной организации) в случае, если осуществление вида деятельности подлежит лицензированию;</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8 введен </w:t>
      </w:r>
      <w:hyperlink r:id="rId103"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28.12.2016 N 490-ЗО)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9) в случае приобретения субъектом предпринимательской деятельности в порядке, предусмотренном Федеральным </w:t>
      </w:r>
      <w:hyperlink r:id="rId104"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"О несостоятельности (банкротстве)",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пользователю недр законодательством Российской Федерации о недрах:</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а) документы, подтверждающие проведение в отношении владельца лицензии на пользование участком недр местного значения процедуры банкротства, в том числе решения суда о начале процедуры банкротства в отношении указанного владельца данной лицензии;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б) документы, подтверждающие приобретение имущества (имущественного комплекса) предприятия-банкрота, являющегося владельцем лицензии на пользование участком недр местного значения, в порядке, предусмотренном Федеральным </w:t>
      </w:r>
      <w:hyperlink r:id="rId105"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"О несостоятельности (банкротстве)";</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в) документы, подтверждающие наличие у заявителя (подрядной организации) квалифицированных специалистов: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список инженерно-технических работников заявителя (подрядной организации) с указанием фамилии, имени, отчества, должностей в соответствии со штатным расписанием, подписанный заявителем;</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копии документов об образовании указанных инженерно-технических работников;</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lastRenderedPageBreak/>
        <w:t>согласие указанных инженерно-технических работников на обработку персональных данных.</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(п. 9 введен </w:t>
      </w:r>
      <w:hyperlink r:id="rId106"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28.12.2016 N 490-ЗО)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2-1. Заявление на переоформление лицензии на пользование участком недр местного значения подается в уполномоченный орган Челябинской области в течение шести месяцев с даты наступления событий, повлекших необходимость переоформления лицензии на пользование участком недр местного значения, за исключением случаев, установленных законодательством Российской Федерации.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Документы, указанные в </w:t>
      </w:r>
      <w:hyperlink w:anchor="P379" w:history="1">
        <w:r w:rsidRPr="000D0675">
          <w:rPr>
            <w:rFonts w:ascii="Times New Roman" w:hAnsi="Times New Roman" w:cs="Times New Roman"/>
            <w:color w:val="0000FF"/>
            <w:sz w:val="26"/>
            <w:szCs w:val="26"/>
          </w:rPr>
          <w:t>части 2</w:t>
        </w:r>
      </w:hyperlink>
      <w:r w:rsidRPr="000D0675">
        <w:rPr>
          <w:rFonts w:ascii="Times New Roman" w:hAnsi="Times New Roman" w:cs="Times New Roman"/>
          <w:sz w:val="26"/>
          <w:szCs w:val="26"/>
        </w:rPr>
        <w:t xml:space="preserve"> настоящей статьи, за исключением документа, подтверждающего факт внесения записи о регистрации юридического лица в единый государственный реестр юридических лиц, и копий лицензий на осуществление отдельных видов деятельности, связанных с планируемым пользованием недрами, в соответствии с Федеральным </w:t>
      </w:r>
      <w:hyperlink r:id="rId107"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"О лицензировании отдельных видов деятельности" представляются заявителем самостоятельно.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Документ, подтверждающий факт внесения записи о регистрации юридического лица в единый государственный реестр юридических лиц (сведения, содержащиеся в нем), и копии лицензий на осуществление отдельных видов деятельности, связанных с планируемым пользованием недрами, в соответствии с Федеральным </w:t>
      </w:r>
      <w:hyperlink r:id="rId108"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"О лицензировании отдельных видов деятельности" запрашиваются уполномоченным органом Челябинской области в порядке межведомственного информационного взаимодействия, если они не были представлены заявителем самостоятельно.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Документы, подтверждающие приобретение имущества (имущественного комплекса) предприятия-банкрота, являющегося владельцем лицензии, в порядке, предусмотренном Федеральным </w:t>
      </w:r>
      <w:hyperlink r:id="rId109"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"О несостоятельности (банкротстве)", представляются заявителем самостоятельно, если указанные документы (сведения, содержащиеся в них) отсутствуют в Едином государственном реестре недвижимости. Если указанные документы (сведения, содержащиеся в них) находятся в Едином государственном реестре недвижимости и не были представлены заявителем самостоятельно, такие документы (сведения, содержащиеся в них) запрашиваются уполномоченным органом Челябинской области в порядке межведомственного информационного взаимодействия.</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(часть 2-1 введена </w:t>
      </w:r>
      <w:hyperlink r:id="rId110"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28.12.2016 N 490-ЗО)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Уполномоченный орган Челябинской области рассматривает поступившие заявления о переоформлении лицензии на пользование участком недр местного значения в течение сорока пяти календарных дней со дня поступления соответствующего заявления и принимает решение о переоформлении лицензии или об отказе в переоформлении лицензии.</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111"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28.12.2016 N 490-ЗО)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4. Лицензия на пользование участком недр местного значения переоформляется в течение тридцати календарных дней со дня принятия решения о переоформлении соответствующей лицензии.</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(в ред. </w:t>
      </w:r>
      <w:hyperlink r:id="rId112"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28.12.2016 N 490-ЗО)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lastRenderedPageBreak/>
        <w:t>5. При переоформлении лицензии на пользование участком недр местного значения условия пользования указанным участком недр, содержащиеся в ранее выданной лицензии, пересмотру не подлежат.</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6. Уполномоченный орган Челябинской области принимает решение об отказе в переоформлении лицензии на пользование участком недр местного значения в случаях, если: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1) переоформление не соответствует требованиям, установленным </w:t>
      </w:r>
      <w:hyperlink r:id="rId113" w:history="1">
        <w:r w:rsidRPr="000D0675">
          <w:rPr>
            <w:rFonts w:ascii="Times New Roman" w:hAnsi="Times New Roman" w:cs="Times New Roman"/>
            <w:color w:val="0000FF"/>
            <w:sz w:val="26"/>
            <w:szCs w:val="26"/>
          </w:rPr>
          <w:t>статьей 17-1</w:t>
        </w:r>
      </w:hyperlink>
      <w:r w:rsidRPr="000D0675">
        <w:rPr>
          <w:rFonts w:ascii="Times New Roman" w:hAnsi="Times New Roman" w:cs="Times New Roman"/>
          <w:sz w:val="26"/>
          <w:szCs w:val="26"/>
        </w:rPr>
        <w:t xml:space="preserve"> Закона Российской Федерации "О недрах";</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2) не представлены документы, указанные в </w:t>
      </w:r>
      <w:hyperlink w:anchor="P376" w:history="1">
        <w:r w:rsidRPr="000D0675">
          <w:rPr>
            <w:rFonts w:ascii="Times New Roman" w:hAnsi="Times New Roman" w:cs="Times New Roman"/>
            <w:color w:val="0000FF"/>
            <w:sz w:val="26"/>
            <w:szCs w:val="26"/>
          </w:rPr>
          <w:t>частях 1</w:t>
        </w:r>
      </w:hyperlink>
      <w:r w:rsidRPr="000D0675">
        <w:rPr>
          <w:rFonts w:ascii="Times New Roman" w:hAnsi="Times New Roman" w:cs="Times New Roman"/>
          <w:sz w:val="26"/>
          <w:szCs w:val="26"/>
        </w:rPr>
        <w:t xml:space="preserve"> и </w:t>
      </w:r>
      <w:hyperlink w:anchor="P379" w:history="1">
        <w:r w:rsidRPr="000D0675">
          <w:rPr>
            <w:rFonts w:ascii="Times New Roman" w:hAnsi="Times New Roman" w:cs="Times New Roman"/>
            <w:color w:val="0000FF"/>
            <w:sz w:val="26"/>
            <w:szCs w:val="26"/>
          </w:rPr>
          <w:t>2</w:t>
        </w:r>
      </w:hyperlink>
      <w:r w:rsidRPr="000D0675">
        <w:rPr>
          <w:rFonts w:ascii="Times New Roman" w:hAnsi="Times New Roman" w:cs="Times New Roman"/>
          <w:sz w:val="26"/>
          <w:szCs w:val="26"/>
        </w:rPr>
        <w:t xml:space="preserve"> настоящей статьи, обязанность по представлению которых возложена на заявителя;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3) заявитель умышленно представил о себе неверные сведения;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4) заявитель не представил доказательств того, что обладает квалифицированными специалистами, необходимыми финансовыми и техническими средствами для эффективного и безопасного проведения работ;</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5) заявление на переоформление лицензии на право пользование участком недр местного значения подано по истечении шести месяцев с даты наступления события, повлекшего необходимость переоформления лицензии на право пользования участком недр местного значения, за исключением случаев, установленных законодательством Российской Федерации.</w:t>
      </w:r>
    </w:p>
    <w:p w:rsidR="000D0675" w:rsidRPr="000D0675" w:rsidRDefault="000D0675">
      <w:pPr>
        <w:pStyle w:val="ConsPlusNormal"/>
        <w:jc w:val="both"/>
        <w:rPr>
          <w:rFonts w:ascii="Times New Roman" w:hAnsi="Times New Roman" w:cs="Times New Roman"/>
          <w:sz w:val="26"/>
          <w:szCs w:val="26"/>
        </w:rPr>
      </w:pPr>
      <w:r w:rsidRPr="000D0675">
        <w:rPr>
          <w:rFonts w:ascii="Times New Roman" w:hAnsi="Times New Roman" w:cs="Times New Roman"/>
          <w:sz w:val="26"/>
          <w:szCs w:val="26"/>
        </w:rPr>
        <w:t xml:space="preserve">(часть 6 в ред. </w:t>
      </w:r>
      <w:hyperlink r:id="rId114" w:history="1">
        <w:r w:rsidRPr="000D0675">
          <w:rPr>
            <w:rFonts w:ascii="Times New Roman" w:hAnsi="Times New Roman" w:cs="Times New Roman"/>
            <w:color w:val="0000FF"/>
            <w:sz w:val="26"/>
            <w:szCs w:val="26"/>
          </w:rPr>
          <w:t>Закона</w:t>
        </w:r>
      </w:hyperlink>
      <w:r w:rsidRPr="000D0675">
        <w:rPr>
          <w:rFonts w:ascii="Times New Roman" w:hAnsi="Times New Roman" w:cs="Times New Roman"/>
          <w:sz w:val="26"/>
          <w:szCs w:val="26"/>
        </w:rPr>
        <w:t xml:space="preserve"> Челябинской области от 28.12.2016 N 490-ЗО)</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7. Решение об отказе в переоформлении лицензии на пользование участком недр местного значения с указанием оснований отказа направляется соответствующему субъекту предпринимательской деятельности в течение пяти рабочих дней со дня принятия такого решения.</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21. Внесение изменений в лицензию на пользование участком недр местного значения</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1. Внесение изменений в лицензию на пользование участком недр местного значения осуществляется уполномоченным органом Челябинской области по заявлению субъекта предпринимательской деятельности, которому выдана соответствующая лицензия, при возникновении обстоятельств, существенно отличающихся от тех, при которых была выдана лицензия.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В случае изменения законодательства Российской Федерации и (или) Челябинской области изменения в лицензию на пользование участком недр местного значения вносятся по инициативе уполномоченного органа Челябинской области.</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2. К заявлениям субъектов предпринимательской деятельности о внесении изменений в лицензию на пользование участком недр местного значения прилагаются документы, подтверждающие возникновение обстоятельств, существенно отличающихся от тех, при которых была выдана лицензия, установленных законодательством Российской Федерации о недрах.</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lastRenderedPageBreak/>
        <w:t>3. Уполномоченный орган Челябинской области рассматривает поступившие заявления о внесении изменений в лицензию на пользование участком недр местного значения в течение тридцати календарных дней со дня поступления соответствующего заявления и принимает решение о внесении изменений в лицензию или об отказе во внесении изменений в лицензию.</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4. Изменения вносятся в лицензию на пользование участком недр местного значения и направляются субъекту предпринимательской деятельности на согласование в течение тридцати календарных дней со дня принятия решения о внесении изменений в соответствующую лицензию.</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Если субъект предпринимательской деятельности в течение тридцати календарных дней не выразил согласия с внесенными в лицензию изменениями, то уполномоченный орган Челябинской области принимает решение об аннулировании своего решения о внесении изменений в лицензию на пользование участком недр местного значения.</w:t>
      </w:r>
    </w:p>
    <w:p w:rsidR="000D0675" w:rsidRPr="000D0675" w:rsidRDefault="000D0675">
      <w:pPr>
        <w:pStyle w:val="ConsPlusNormal"/>
        <w:spacing w:before="220"/>
        <w:ind w:firstLine="540"/>
        <w:jc w:val="both"/>
        <w:rPr>
          <w:rFonts w:ascii="Times New Roman" w:hAnsi="Times New Roman" w:cs="Times New Roman"/>
          <w:sz w:val="26"/>
          <w:szCs w:val="26"/>
        </w:rPr>
      </w:pPr>
      <w:r w:rsidRPr="000D0675">
        <w:rPr>
          <w:rFonts w:ascii="Times New Roman" w:hAnsi="Times New Roman" w:cs="Times New Roman"/>
          <w:sz w:val="26"/>
          <w:szCs w:val="26"/>
        </w:rPr>
        <w:t>5. Решение об отказе во внесении изменений в лицензию на пользование участком недр местного значения с указанием основания отказа направляется соответствующему субъекту предпринимательской деятельности в течение пяти рабочих дней со дня принятия такого решения.</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21-1. Исправление технических ошибок в лицензии на пользование недрами</w:t>
      </w:r>
    </w:p>
    <w:p w:rsidR="000D0675" w:rsidRPr="000D0675" w:rsidRDefault="000D0675">
      <w:pPr>
        <w:pStyle w:val="ConsPlusNormal"/>
        <w:ind w:firstLine="540"/>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 xml:space="preserve">(введена </w:t>
      </w:r>
      <w:hyperlink r:id="rId115" w:history="1">
        <w:r w:rsidRPr="000D0675">
          <w:rPr>
            <w:rFonts w:ascii="Times New Roman" w:hAnsi="Times New Roman" w:cs="Times New Roman"/>
            <w:color w:val="0000FF"/>
            <w:sz w:val="26"/>
            <w:szCs w:val="26"/>
          </w:rPr>
          <w:t>Законом</w:t>
        </w:r>
      </w:hyperlink>
      <w:r w:rsidRPr="000D0675">
        <w:rPr>
          <w:rFonts w:ascii="Times New Roman" w:hAnsi="Times New Roman" w:cs="Times New Roman"/>
          <w:sz w:val="26"/>
          <w:szCs w:val="26"/>
        </w:rPr>
        <w:t xml:space="preserve"> Челябинской области от 31.03.2015 N 153-ЗО)</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относительно участков недр местного значения, исправляются уполномоченным органом Челябинской области в порядке, установленном законодательством Российской Федерации.</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Title"/>
        <w:jc w:val="center"/>
        <w:outlineLvl w:val="0"/>
        <w:rPr>
          <w:rFonts w:ascii="Times New Roman" w:hAnsi="Times New Roman" w:cs="Times New Roman"/>
          <w:sz w:val="26"/>
          <w:szCs w:val="26"/>
        </w:rPr>
      </w:pPr>
      <w:r w:rsidRPr="000D0675">
        <w:rPr>
          <w:rFonts w:ascii="Times New Roman" w:hAnsi="Times New Roman" w:cs="Times New Roman"/>
          <w:sz w:val="26"/>
          <w:szCs w:val="26"/>
        </w:rPr>
        <w:t>Глава IV. ВСТУПЛЕНИЕ В СИЛУ НАСТОЯЩЕГО ЗАКОНА</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outlineLvl w:val="1"/>
        <w:rPr>
          <w:rFonts w:ascii="Times New Roman" w:hAnsi="Times New Roman" w:cs="Times New Roman"/>
          <w:sz w:val="26"/>
          <w:szCs w:val="26"/>
        </w:rPr>
      </w:pPr>
      <w:r w:rsidRPr="000D0675">
        <w:rPr>
          <w:rFonts w:ascii="Times New Roman" w:hAnsi="Times New Roman" w:cs="Times New Roman"/>
          <w:sz w:val="26"/>
          <w:szCs w:val="26"/>
        </w:rPr>
        <w:t>Статья 22. Вступление в силу настоящего Закона</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ind w:firstLine="540"/>
        <w:jc w:val="both"/>
        <w:rPr>
          <w:rFonts w:ascii="Times New Roman" w:hAnsi="Times New Roman" w:cs="Times New Roman"/>
          <w:sz w:val="26"/>
          <w:szCs w:val="26"/>
        </w:rPr>
      </w:pPr>
      <w:r w:rsidRPr="000D0675">
        <w:rPr>
          <w:rFonts w:ascii="Times New Roman" w:hAnsi="Times New Roman" w:cs="Times New Roman"/>
          <w:sz w:val="26"/>
          <w:szCs w:val="26"/>
        </w:rPr>
        <w:t>Настоящий Закон вступает в силу по истечении десяти дней после дня его официального опубликования.</w:t>
      </w:r>
    </w:p>
    <w:p w:rsidR="000D0675" w:rsidRPr="000D0675" w:rsidRDefault="000D0675">
      <w:pPr>
        <w:pStyle w:val="ConsPlusNormal"/>
        <w:jc w:val="both"/>
        <w:rPr>
          <w:rFonts w:ascii="Times New Roman" w:hAnsi="Times New Roman" w:cs="Times New Roman"/>
          <w:sz w:val="26"/>
          <w:szCs w:val="26"/>
        </w:rPr>
      </w:pPr>
    </w:p>
    <w:p w:rsidR="000D0675" w:rsidRPr="000D0675" w:rsidRDefault="000D0675">
      <w:pPr>
        <w:pStyle w:val="ConsPlusNormal"/>
        <w:jc w:val="right"/>
        <w:rPr>
          <w:rFonts w:ascii="Times New Roman" w:hAnsi="Times New Roman" w:cs="Times New Roman"/>
          <w:sz w:val="26"/>
          <w:szCs w:val="26"/>
        </w:rPr>
      </w:pPr>
      <w:r w:rsidRPr="000D0675">
        <w:rPr>
          <w:rFonts w:ascii="Times New Roman" w:hAnsi="Times New Roman" w:cs="Times New Roman"/>
          <w:sz w:val="26"/>
          <w:szCs w:val="26"/>
        </w:rPr>
        <w:t>Губернатор</w:t>
      </w:r>
    </w:p>
    <w:p w:rsidR="000D0675" w:rsidRPr="000D0675" w:rsidRDefault="000D0675">
      <w:pPr>
        <w:pStyle w:val="ConsPlusNormal"/>
        <w:jc w:val="right"/>
        <w:rPr>
          <w:rFonts w:ascii="Times New Roman" w:hAnsi="Times New Roman" w:cs="Times New Roman"/>
          <w:sz w:val="26"/>
          <w:szCs w:val="26"/>
        </w:rPr>
      </w:pPr>
      <w:r w:rsidRPr="000D0675">
        <w:rPr>
          <w:rFonts w:ascii="Times New Roman" w:hAnsi="Times New Roman" w:cs="Times New Roman"/>
          <w:sz w:val="26"/>
          <w:szCs w:val="26"/>
        </w:rPr>
        <w:t>Челябинской области</w:t>
      </w:r>
    </w:p>
    <w:p w:rsidR="000D0675" w:rsidRPr="000D0675" w:rsidRDefault="000D0675">
      <w:pPr>
        <w:pStyle w:val="ConsPlusNormal"/>
        <w:jc w:val="right"/>
        <w:rPr>
          <w:rFonts w:ascii="Times New Roman" w:hAnsi="Times New Roman" w:cs="Times New Roman"/>
          <w:sz w:val="26"/>
          <w:szCs w:val="26"/>
        </w:rPr>
      </w:pPr>
      <w:r w:rsidRPr="000D0675">
        <w:rPr>
          <w:rFonts w:ascii="Times New Roman" w:hAnsi="Times New Roman" w:cs="Times New Roman"/>
          <w:sz w:val="26"/>
          <w:szCs w:val="26"/>
        </w:rPr>
        <w:t>М.В.ЮРЕВИЧ</w:t>
      </w:r>
    </w:p>
    <w:p w:rsidR="000D0675" w:rsidRPr="000D0675" w:rsidRDefault="000D0675">
      <w:pPr>
        <w:pStyle w:val="ConsPlusNormal"/>
        <w:jc w:val="right"/>
        <w:rPr>
          <w:rFonts w:ascii="Times New Roman" w:hAnsi="Times New Roman" w:cs="Times New Roman"/>
          <w:sz w:val="26"/>
          <w:szCs w:val="26"/>
        </w:rPr>
      </w:pPr>
      <w:r w:rsidRPr="000D0675">
        <w:rPr>
          <w:rFonts w:ascii="Times New Roman" w:hAnsi="Times New Roman" w:cs="Times New Roman"/>
          <w:sz w:val="26"/>
          <w:szCs w:val="26"/>
        </w:rPr>
        <w:t>11.04.2012</w:t>
      </w:r>
    </w:p>
    <w:p w:rsidR="000D0675" w:rsidRPr="000D0675" w:rsidRDefault="000D0675">
      <w:pPr>
        <w:pStyle w:val="ConsPlusNormal"/>
        <w:rPr>
          <w:rFonts w:ascii="Times New Roman" w:hAnsi="Times New Roman" w:cs="Times New Roman"/>
          <w:sz w:val="26"/>
          <w:szCs w:val="26"/>
        </w:rPr>
      </w:pPr>
      <w:r w:rsidRPr="000D0675">
        <w:rPr>
          <w:rFonts w:ascii="Times New Roman" w:hAnsi="Times New Roman" w:cs="Times New Roman"/>
          <w:sz w:val="26"/>
          <w:szCs w:val="26"/>
        </w:rPr>
        <w:t>г. Челябинск</w:t>
      </w:r>
    </w:p>
    <w:p w:rsidR="000D0675" w:rsidRDefault="000D0675" w:rsidP="000D0675">
      <w:pPr>
        <w:pStyle w:val="ConsPlusNormal"/>
        <w:spacing w:before="220"/>
        <w:rPr>
          <w:sz w:val="2"/>
          <w:szCs w:val="2"/>
        </w:rPr>
      </w:pPr>
      <w:r w:rsidRPr="000D0675">
        <w:rPr>
          <w:rFonts w:ascii="Times New Roman" w:hAnsi="Times New Roman" w:cs="Times New Roman"/>
          <w:sz w:val="26"/>
          <w:szCs w:val="26"/>
        </w:rPr>
        <w:t>N 294-ЗО от 29 марта 2012 года</w:t>
      </w:r>
    </w:p>
    <w:p w:rsidR="0047635F" w:rsidRPr="000D0675" w:rsidRDefault="0047635F">
      <w:pPr>
        <w:rPr>
          <w:rFonts w:ascii="Times New Roman" w:hAnsi="Times New Roman" w:cs="Times New Roman"/>
          <w:sz w:val="26"/>
          <w:szCs w:val="26"/>
        </w:rPr>
      </w:pPr>
    </w:p>
    <w:sectPr w:rsidR="0047635F" w:rsidRPr="000D0675" w:rsidSect="00067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675"/>
    <w:rsid w:val="000D0675"/>
    <w:rsid w:val="0047635F"/>
    <w:rsid w:val="006F5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067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D067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D0675"/>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D067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D067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D067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D067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0D0675"/>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067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D067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D0675"/>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D067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D067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D067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D067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0D0675"/>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80DBE5C978FFB0FAAE91FF3E3DCFD05AF778585341DD1FC4FD2F97F35CC409AC87A2D97FD0D62B791FA193Dq7N0F" TargetMode="External"/><Relationship Id="rId117" Type="http://schemas.openxmlformats.org/officeDocument/2006/relationships/theme" Target="theme/theme1.xml"/><Relationship Id="rId21" Type="http://schemas.openxmlformats.org/officeDocument/2006/relationships/hyperlink" Target="consultantplus://offline/ref=D80DBE5C978FFB0FAAE91FF3E3DCFD05AF778585341ED0F34FD3F97F35CC409AC87A2D97FD0D62B791FA193Cq7N8F" TargetMode="External"/><Relationship Id="rId42" Type="http://schemas.openxmlformats.org/officeDocument/2006/relationships/hyperlink" Target="consultantplus://offline/ref=D80DBE5C978FFB0FAAE91FF3E3DCFD05AF778585341CD3FF45D3F97F35CC409AC87A2D97FD0D62B791FA193Cq7NAF" TargetMode="External"/><Relationship Id="rId47" Type="http://schemas.openxmlformats.org/officeDocument/2006/relationships/hyperlink" Target="consultantplus://offline/ref=D80DBE5C978FFB0FAAE91FF3E3DCFD05AF778585341CD3FF45D3F97F35CC409AC87A2D97FD0D62B791FA193Cq7NCF" TargetMode="External"/><Relationship Id="rId63" Type="http://schemas.openxmlformats.org/officeDocument/2006/relationships/hyperlink" Target="consultantplus://offline/ref=D80DBE5C978FFB0FAAE91FF3E3DCFD05AF778585341CD3FF45D3F97F35CC409AC87A2D97FD0D62B791FA1938q7NAF" TargetMode="External"/><Relationship Id="rId68" Type="http://schemas.openxmlformats.org/officeDocument/2006/relationships/hyperlink" Target="consultantplus://offline/ref=D80DBE5C978FFB0FAAE91FF3E3DCFD05AF778585341CD3FF45D3F97F35CC409AC87A2D97FD0D62B791FA193Bq7NCF" TargetMode="External"/><Relationship Id="rId84" Type="http://schemas.openxmlformats.org/officeDocument/2006/relationships/hyperlink" Target="consultantplus://offline/ref=D80DBE5C978FFB0FAAE901FEF5B0A20EA47CDA8C351DDAAC1181FF286A9C46CF883A2BC2BE496FBFq9N8F" TargetMode="External"/><Relationship Id="rId89" Type="http://schemas.openxmlformats.org/officeDocument/2006/relationships/hyperlink" Target="consultantplus://offline/ref=D80DBE5C978FFB0FAAE91FF3E3DCFD05AF778585341CD3FF45D3F97F35CC409AC87A2D97FD0D62B791FA1838q7N0F" TargetMode="External"/><Relationship Id="rId112" Type="http://schemas.openxmlformats.org/officeDocument/2006/relationships/hyperlink" Target="consultantplus://offline/ref=D80DBE5C978FFB0FAAE91FF3E3DCFD05AF778585341CD5FF4FD5F97F35CC409AC87A2D97FD0D62B791FA1935q7NEF" TargetMode="External"/><Relationship Id="rId16" Type="http://schemas.openxmlformats.org/officeDocument/2006/relationships/hyperlink" Target="consultantplus://offline/ref=D80DBE5C978FFB0FAAE91FF3E3DCFD05AF778585341CD5FF4FD5F97F35CC409AC87A2D97FD0D62B791FA193Dq7NFF" TargetMode="External"/><Relationship Id="rId107" Type="http://schemas.openxmlformats.org/officeDocument/2006/relationships/hyperlink" Target="consultantplus://offline/ref=D80DBE5C978FFB0FAAE901FEF5B0A20EA47CD88A3119DAAC1181FF286Aq9NCF" TargetMode="External"/><Relationship Id="rId11" Type="http://schemas.openxmlformats.org/officeDocument/2006/relationships/hyperlink" Target="consultantplus://offline/ref=D80DBE5C978FFB0FAAE91FF3E3DCFD05AF778585341FD6F24CD0F97F35CC409AC87A2D97FD0D62B791FA193Dq7NFF" TargetMode="External"/><Relationship Id="rId24" Type="http://schemas.openxmlformats.org/officeDocument/2006/relationships/hyperlink" Target="consultantplus://offline/ref=D80DBE5C978FFB0FAAE91FF3E3DCFD05AF778585341CD7F944DCF97F35CC409AC87A2D97FD0D62B791FA183Cq7NFF" TargetMode="External"/><Relationship Id="rId32" Type="http://schemas.openxmlformats.org/officeDocument/2006/relationships/hyperlink" Target="consultantplus://offline/ref=D80DBE5C978FFB0FAAE91FF3E3DCFD05AF7785853C17D6F34CDEA4753D954C98CF757280FA446EB691FA19q3NAF" TargetMode="External"/><Relationship Id="rId37" Type="http://schemas.openxmlformats.org/officeDocument/2006/relationships/hyperlink" Target="consultantplus://offline/ref=D80DBE5C978FFB0FAAE91FF3E3DCFD05AF778585341ED0F34FD3F97F35CC409AC87A2D97FD0D62B791FA193Cq7NDF" TargetMode="External"/><Relationship Id="rId40" Type="http://schemas.openxmlformats.org/officeDocument/2006/relationships/hyperlink" Target="consultantplus://offline/ref=D80DBE5C978FFB0FAAE91FF3E3DCFD05AF778585341CD3FF45D3F97F35CC409AC87A2D97FD0D62B791FA193Dq7N0F" TargetMode="External"/><Relationship Id="rId45" Type="http://schemas.openxmlformats.org/officeDocument/2006/relationships/hyperlink" Target="consultantplus://offline/ref=D80DBE5C978FFB0FAAE91FF3E3DCFD05AF778585341ED0F34FD3F97F35CC409AC87A2D97FD0D62B791FA193Fq7NAF" TargetMode="External"/><Relationship Id="rId53" Type="http://schemas.openxmlformats.org/officeDocument/2006/relationships/hyperlink" Target="consultantplus://offline/ref=D80DBE5C978FFB0FAAE91FF3E3DCFD05AF778585341CD3FF45D3F97F35CC409AC87A2D97FD0D62B791FA193Eq7NAF" TargetMode="External"/><Relationship Id="rId58" Type="http://schemas.openxmlformats.org/officeDocument/2006/relationships/hyperlink" Target="consultantplus://offline/ref=D80DBE5C978FFB0FAAE91FF3E3DCFD05AF778585341CD3FF45D3F97F35CC409AC87A2D97FD0D62B791FA1939q7NEF" TargetMode="External"/><Relationship Id="rId66" Type="http://schemas.openxmlformats.org/officeDocument/2006/relationships/hyperlink" Target="consultantplus://offline/ref=D80DBE5C978FFB0FAAE91FF3E3DCFD05AF778585341CD3FF45D3F97F35CC409AC87A2D97FD0D62B791FA193Bq7N8F" TargetMode="External"/><Relationship Id="rId74" Type="http://schemas.openxmlformats.org/officeDocument/2006/relationships/hyperlink" Target="consultantplus://offline/ref=D80DBE5C978FFB0FAAE91FF3E3DCFD05AF778585341CD3FF45D3F97F35CC409AC87A2D97FD0D62B791FA183Cq7NBF" TargetMode="External"/><Relationship Id="rId79" Type="http://schemas.openxmlformats.org/officeDocument/2006/relationships/hyperlink" Target="consultantplus://offline/ref=D80DBE5C978FFB0FAAE91FF3E3DCFD05AF778585341CD3FF45D3F97F35CC409AC87A2D97FD0D62B791FA183Fq7NBF" TargetMode="External"/><Relationship Id="rId87" Type="http://schemas.openxmlformats.org/officeDocument/2006/relationships/hyperlink" Target="consultantplus://offline/ref=D80DBE5C978FFB0FAAE91FF3E3DCFD05AF778585341CD3FF45D3F97F35CC409AC87A2D97FD0D62B791FA1838q7NFF" TargetMode="External"/><Relationship Id="rId102" Type="http://schemas.openxmlformats.org/officeDocument/2006/relationships/hyperlink" Target="consultantplus://offline/ref=D80DBE5C978FFB0FAAE901FEF5B0A20EA47CD88A3119DAAC1181FF286Aq9NCF" TargetMode="External"/><Relationship Id="rId110" Type="http://schemas.openxmlformats.org/officeDocument/2006/relationships/hyperlink" Target="consultantplus://offline/ref=D80DBE5C978FFB0FAAE91FF3E3DCFD05AF778585341CD5FF4FD5F97F35CC409AC87A2D97FD0D62B791FA1935q7N8F" TargetMode="External"/><Relationship Id="rId115" Type="http://schemas.openxmlformats.org/officeDocument/2006/relationships/hyperlink" Target="consultantplus://offline/ref=D80DBE5C978FFB0FAAE91FF3E3DCFD05AF778585341ED0F34FD3F97F35CC409AC87A2D97FD0D62B791FA193Bq7N8F" TargetMode="External"/><Relationship Id="rId5" Type="http://schemas.openxmlformats.org/officeDocument/2006/relationships/hyperlink" Target="consultantplus://offline/ref=D80DBE5C978FFB0FAAE91FF3E3DCFD05AF7785853217D9F94DDEA4753D954C98qCNFF" TargetMode="External"/><Relationship Id="rId61" Type="http://schemas.openxmlformats.org/officeDocument/2006/relationships/hyperlink" Target="consultantplus://offline/ref=D80DBE5C978FFB0FAAE91FF3E3DCFD05AF778585341CD3FF45D3F97F35CC409AC87A2D97FD0D62B791FA1938q7N8F" TargetMode="External"/><Relationship Id="rId82" Type="http://schemas.openxmlformats.org/officeDocument/2006/relationships/hyperlink" Target="consultantplus://offline/ref=D80DBE5C978FFB0FAAE91FF3E3DCFD05AF778585341CD3FF45D3F97F35CC409AC87A2D97FD0D62B791FA1839q7N0F" TargetMode="External"/><Relationship Id="rId90" Type="http://schemas.openxmlformats.org/officeDocument/2006/relationships/hyperlink" Target="consultantplus://offline/ref=D80DBE5C978FFB0FAAE91FF3E3DCFD05AF778585341CD3FF45D3F97F35CC409AC87A2D97FD0D62B791FA1838q7N1F" TargetMode="External"/><Relationship Id="rId95" Type="http://schemas.openxmlformats.org/officeDocument/2006/relationships/hyperlink" Target="consultantplus://offline/ref=D80DBE5C978FFB0FAAE91FF3E3DCFD05AF778585341CD5FF4FD5F97F35CC409AC87A2D97FD0D62B791FA193Fq7N8F" TargetMode="External"/><Relationship Id="rId19" Type="http://schemas.openxmlformats.org/officeDocument/2006/relationships/hyperlink" Target="consultantplus://offline/ref=D80DBE5C978FFB0FAAE91FF3E3DCFD05AF778585341CD7F944DCF97F35CC409AC87A2D97FD0D62B791FA183Cq7NEF" TargetMode="External"/><Relationship Id="rId14" Type="http://schemas.openxmlformats.org/officeDocument/2006/relationships/hyperlink" Target="consultantplus://offline/ref=D80DBE5C978FFB0FAAE91FF3E3DCFD05AF778585341DD2FC44D0F97F35CC409AC87A2D97FD0D62B791FA193Dq7NFF" TargetMode="External"/><Relationship Id="rId22" Type="http://schemas.openxmlformats.org/officeDocument/2006/relationships/hyperlink" Target="consultantplus://offline/ref=D80DBE5C978FFB0FAAE91FF3E3DCFD05AF7785853C1ED1FF4ADEA4753D954C98CF757280FA446EB691FA19q3N4F" TargetMode="External"/><Relationship Id="rId27" Type="http://schemas.openxmlformats.org/officeDocument/2006/relationships/hyperlink" Target="consultantplus://offline/ref=D80DBE5C978FFB0FAAE91FF3E3DCFD05AF7785853C1BD2F344DEA4753D954C98CF757280FA446EB691FA19q3N4F" TargetMode="External"/><Relationship Id="rId30" Type="http://schemas.openxmlformats.org/officeDocument/2006/relationships/hyperlink" Target="consultantplus://offline/ref=D80DBE5C978FFB0FAAE91FF3E3DCFD05AF7785853C1BD2F344DEA4753D954C98CF757280FA446EB691FA18q3NDF" TargetMode="External"/><Relationship Id="rId35" Type="http://schemas.openxmlformats.org/officeDocument/2006/relationships/hyperlink" Target="consultantplus://offline/ref=D80DBE5C978FFB0FAAE91FF3E3DCFD05AF778585341ED0F34FD3F97F35CC409AC87A2D97FD0D62B791FA193Cq7NCF" TargetMode="External"/><Relationship Id="rId43" Type="http://schemas.openxmlformats.org/officeDocument/2006/relationships/hyperlink" Target="consultantplus://offline/ref=D80DBE5C978FFB0FAAE91FF3E3DCFD05AF778585341CD3FF45D3F97F35CC409AC87A2D97FD0D62B791FA193Cq7NBF" TargetMode="External"/><Relationship Id="rId48" Type="http://schemas.openxmlformats.org/officeDocument/2006/relationships/hyperlink" Target="consultantplus://offline/ref=D80DBE5C978FFB0FAAE91FF3E3DCFD05AF778585341CD3FF45D3F97F35CC409AC87A2D97FD0D62B791FA193Cq7N0F" TargetMode="External"/><Relationship Id="rId56" Type="http://schemas.openxmlformats.org/officeDocument/2006/relationships/hyperlink" Target="consultantplus://offline/ref=D80DBE5C978FFB0FAAE91FF3E3DCFD05AF778585341CD3FF45D3F97F35CC409AC87A2D97FD0D62B791FA193Eq7NFF" TargetMode="External"/><Relationship Id="rId64" Type="http://schemas.openxmlformats.org/officeDocument/2006/relationships/hyperlink" Target="consultantplus://offline/ref=D80DBE5C978FFB0FAAE91FF3E3DCFD05AF778585341CD3FF45D3F97F35CC409AC87A2D97FD0D62B791FA1938q7NFF" TargetMode="External"/><Relationship Id="rId69" Type="http://schemas.openxmlformats.org/officeDocument/2006/relationships/hyperlink" Target="consultantplus://offline/ref=D80DBE5C978FFB0FAAE91FF3E3DCFD05AF778585341CD3FF45D3F97F35CC409AC87A2D97FD0D62B791FA183Bq7NAF" TargetMode="External"/><Relationship Id="rId77" Type="http://schemas.openxmlformats.org/officeDocument/2006/relationships/hyperlink" Target="consultantplus://offline/ref=D80DBE5C978FFB0FAAE91FF3E3DCFD05AF778585341CD3FF45D3F97F35CC409AC87A2D97FD0D62B791FA183Cq7N1F" TargetMode="External"/><Relationship Id="rId100" Type="http://schemas.openxmlformats.org/officeDocument/2006/relationships/hyperlink" Target="consultantplus://offline/ref=D80DBE5C978FFB0FAAE901FEF5B0A20EA47CD88A3119DAAC1181FF286Aq9NCF" TargetMode="External"/><Relationship Id="rId105" Type="http://schemas.openxmlformats.org/officeDocument/2006/relationships/hyperlink" Target="consultantplus://offline/ref=D80DBE5C978FFB0FAAE901FEF5B0A20EA47DDB8F371DDAAC1181FF286Aq9NCF" TargetMode="External"/><Relationship Id="rId113" Type="http://schemas.openxmlformats.org/officeDocument/2006/relationships/hyperlink" Target="consultantplus://offline/ref=D80DBE5C978FFB0FAAE901FEF5B0A20EA47CDA8C351DDAAC1181FF286A9C46CF883A2BC2BE496DB6q9N7F" TargetMode="External"/><Relationship Id="rId8" Type="http://schemas.openxmlformats.org/officeDocument/2006/relationships/hyperlink" Target="consultantplus://offline/ref=D80DBE5C978FFB0FAAE91FF3E3DCFD05AF7785853C1BD2F344DEA4753D954C98CF757280FA446EB691FA19q3NAF" TargetMode="External"/><Relationship Id="rId51" Type="http://schemas.openxmlformats.org/officeDocument/2006/relationships/hyperlink" Target="consultantplus://offline/ref=D80DBE5C978FFB0FAAE91FF3E3DCFD05AF778585341CD3FF45D3F97F35CC409AC87A2D97FD0D62B791FA193Fq7N1F" TargetMode="External"/><Relationship Id="rId72" Type="http://schemas.openxmlformats.org/officeDocument/2006/relationships/hyperlink" Target="consultantplus://offline/ref=D80DBE5C978FFB0FAAE91FF3E3DCFD05AF778585341CD3FF45D3F97F35CC409AC87A2D97FD0D62B791FA183Dq7NBF" TargetMode="External"/><Relationship Id="rId80" Type="http://schemas.openxmlformats.org/officeDocument/2006/relationships/hyperlink" Target="consultantplus://offline/ref=D80DBE5C978FFB0FAAE91FF3E3DCFD05AF778585341CD3FF45D3F97F35CC409AC87A2D97FD0D62B791FA1839q7NDF" TargetMode="External"/><Relationship Id="rId85" Type="http://schemas.openxmlformats.org/officeDocument/2006/relationships/hyperlink" Target="consultantplus://offline/ref=D80DBE5C978FFB0FAAE91FF3E3DCFD05AF778585341CD3FF45D3F97F35CC409AC87A2D97FD0D62B791FA1838q7N8F" TargetMode="External"/><Relationship Id="rId93" Type="http://schemas.openxmlformats.org/officeDocument/2006/relationships/hyperlink" Target="consultantplus://offline/ref=D80DBE5C978FFB0FAAE91FF3E3DCFD05AF778585341CD5FF4FD5F97F35CC409AC87A2D97FD0D62B791FA193Cq7NEF" TargetMode="External"/><Relationship Id="rId98" Type="http://schemas.openxmlformats.org/officeDocument/2006/relationships/hyperlink" Target="consultantplus://offline/ref=D80DBE5C978FFB0FAAE901FEF5B0A20EA47CD88A3119DAAC1181FF286Aq9NCF" TargetMode="External"/><Relationship Id="rId3" Type="http://schemas.openxmlformats.org/officeDocument/2006/relationships/settings" Target="settings.xml"/><Relationship Id="rId12" Type="http://schemas.openxmlformats.org/officeDocument/2006/relationships/hyperlink" Target="consultantplus://offline/ref=D80DBE5C978FFB0FAAE91FF3E3DCFD05AF778585341ED0F34FD3F97F35CC409AC87A2D97FD0D62B791FA193Dq7NFF" TargetMode="External"/><Relationship Id="rId17" Type="http://schemas.openxmlformats.org/officeDocument/2006/relationships/hyperlink" Target="consultantplus://offline/ref=D80DBE5C978FFB0FAAE901FEF5B0A20EA474DC8D3E498DAE40D4F1q2NDF" TargetMode="External"/><Relationship Id="rId25" Type="http://schemas.openxmlformats.org/officeDocument/2006/relationships/hyperlink" Target="consultantplus://offline/ref=D80DBE5C978FFB0FAAE91FF3E3DCFD05AF778585341ED0F34FD3F97F35CC409AC87A2D97FD0D62B791FA193Cq7NBF" TargetMode="External"/><Relationship Id="rId33" Type="http://schemas.openxmlformats.org/officeDocument/2006/relationships/hyperlink" Target="consultantplus://offline/ref=D80DBE5C978FFB0FAAE91FF3E3DCFD05AF778585341DD1FC4FD2F97F35CC409AC87A2D97FD0D62B791FA193Cq7N8F" TargetMode="External"/><Relationship Id="rId38" Type="http://schemas.openxmlformats.org/officeDocument/2006/relationships/hyperlink" Target="consultantplus://offline/ref=D80DBE5C978FFB0FAAE91FF3E3DCFD05AF7785853C1ED1FF4ADEA4753D954C98CF757280FA446EB691FA18q3N9F" TargetMode="External"/><Relationship Id="rId46" Type="http://schemas.openxmlformats.org/officeDocument/2006/relationships/hyperlink" Target="consultantplus://offline/ref=D80DBE5C978FFB0FAAE901FEF5B0A20EA47CDA8C351DDAAC1181FF286A9C46CF883A2BC2BE496DB2q9N5F" TargetMode="External"/><Relationship Id="rId59" Type="http://schemas.openxmlformats.org/officeDocument/2006/relationships/hyperlink" Target="consultantplus://offline/ref=D80DBE5C978FFB0FAAE91FF3E3DCFD05AF778585341CD3FF45D3F97F35CC409AC87A2D97FD0D62B791FA1939q7NFF" TargetMode="External"/><Relationship Id="rId67" Type="http://schemas.openxmlformats.org/officeDocument/2006/relationships/hyperlink" Target="consultantplus://offline/ref=D80DBE5C978FFB0FAAE91FF3E3DCFD05AF778585341CD3FF45D3F97F35CC409AC87A2D97FD0D62B791FA193Bq7N9F" TargetMode="External"/><Relationship Id="rId103" Type="http://schemas.openxmlformats.org/officeDocument/2006/relationships/hyperlink" Target="consultantplus://offline/ref=D80DBE5C978FFB0FAAE91FF3E3DCFD05AF778585341CD5FF4FD5F97F35CC409AC87A2D97FD0D62B791FA193Bq7N9F" TargetMode="External"/><Relationship Id="rId108" Type="http://schemas.openxmlformats.org/officeDocument/2006/relationships/hyperlink" Target="consultantplus://offline/ref=D80DBE5C978FFB0FAAE901FEF5B0A20EA47CD88A3119DAAC1181FF286Aq9NCF" TargetMode="External"/><Relationship Id="rId116" Type="http://schemas.openxmlformats.org/officeDocument/2006/relationships/fontTable" Target="fontTable.xml"/><Relationship Id="rId20" Type="http://schemas.openxmlformats.org/officeDocument/2006/relationships/hyperlink" Target="consultantplus://offline/ref=D80DBE5C978FFB0FAAE91FF3E3DCFD05AF778585341FD5FE45D6F97F35CC409AC87A2D97FD0D62B791FA193Dq7N0F" TargetMode="External"/><Relationship Id="rId41" Type="http://schemas.openxmlformats.org/officeDocument/2006/relationships/hyperlink" Target="consultantplus://offline/ref=D80DBE5C978FFB0FAAE91FF3E3DCFD05AF778585341CD3FF45D3F97F35CC409AC87A2D97FD0D62B791FA193Cq7N8F" TargetMode="External"/><Relationship Id="rId54" Type="http://schemas.openxmlformats.org/officeDocument/2006/relationships/hyperlink" Target="consultantplus://offline/ref=D80DBE5C978FFB0FAAE91FF3E3DCFD05AF778585341CD3FF45D3F97F35CC409AC87A2D97FD0D62B791FA193Eq7NBF" TargetMode="External"/><Relationship Id="rId62" Type="http://schemas.openxmlformats.org/officeDocument/2006/relationships/hyperlink" Target="consultantplus://offline/ref=D80DBE5C978FFB0FAAE901FEF5B0A20EA47CDA8C351DDAAC1181FF286A9C46CF883A2BC2BE496FBFq9N8F" TargetMode="External"/><Relationship Id="rId70" Type="http://schemas.openxmlformats.org/officeDocument/2006/relationships/hyperlink" Target="consultantplus://offline/ref=D80DBE5C978FFB0FAAE901FEF5B0A20EA47CD88A3119DAAC1181FF286Aq9NCF" TargetMode="External"/><Relationship Id="rId75" Type="http://schemas.openxmlformats.org/officeDocument/2006/relationships/hyperlink" Target="consultantplus://offline/ref=D80DBE5C978FFB0FAAE91FF3E3DCFD05AF778585341CD3FF45D3F97F35CC409AC87A2D97FD0D62B791FA183Cq7NCF" TargetMode="External"/><Relationship Id="rId83" Type="http://schemas.openxmlformats.org/officeDocument/2006/relationships/hyperlink" Target="consultantplus://offline/ref=D80DBE5C978FFB0FAAE901FEF5B0A20EA47CDA8C351DDAAC1181FF286A9C46CF883A2BC2BE496FBFq9N3F" TargetMode="External"/><Relationship Id="rId88" Type="http://schemas.openxmlformats.org/officeDocument/2006/relationships/hyperlink" Target="consultantplus://offline/ref=D80DBE5C978FFB0FAAE91FF3E3DCFD05AF778585341ED0F34FD3F97F35CC409AC87A2D97FD0D62B791FA1938q7NDF" TargetMode="External"/><Relationship Id="rId91" Type="http://schemas.openxmlformats.org/officeDocument/2006/relationships/hyperlink" Target="consultantplus://offline/ref=D80DBE5C978FFB0FAAE91FF3E3DCFD05AF778585341FD6F24CD0F97F35CC409AC87A2D97FD0D62B791FA193Dq7NFF" TargetMode="External"/><Relationship Id="rId96" Type="http://schemas.openxmlformats.org/officeDocument/2006/relationships/hyperlink" Target="consultantplus://offline/ref=D80DBE5C978FFB0FAAE901FEF5B0A20EA47CD88A3119DAAC1181FF286Aq9NCF" TargetMode="External"/><Relationship Id="rId111" Type="http://schemas.openxmlformats.org/officeDocument/2006/relationships/hyperlink" Target="consultantplus://offline/ref=D80DBE5C978FFB0FAAE91FF3E3DCFD05AF778585341CD5FF4FD5F97F35CC409AC87A2D97FD0D62B791FA1935q7NDF" TargetMode="External"/><Relationship Id="rId1" Type="http://schemas.openxmlformats.org/officeDocument/2006/relationships/styles" Target="styles.xml"/><Relationship Id="rId6" Type="http://schemas.openxmlformats.org/officeDocument/2006/relationships/hyperlink" Target="consultantplus://offline/ref=D80DBE5C978FFB0FAAE91FF3E3DCFD05AF7785853C1ED1FF4ADEA4753D954C98CF757280FA446EB691FA19q3NAF" TargetMode="External"/><Relationship Id="rId15" Type="http://schemas.openxmlformats.org/officeDocument/2006/relationships/hyperlink" Target="consultantplus://offline/ref=D80DBE5C978FFB0FAAE91FF3E3DCFD05AF778585341CD3FF45D3F97F35CC409AC87A2D97FD0D62B791FA193Dq7NFF" TargetMode="External"/><Relationship Id="rId23" Type="http://schemas.openxmlformats.org/officeDocument/2006/relationships/hyperlink" Target="consultantplus://offline/ref=D80DBE5C978FFB0FAAE91FF3E3DCFD05AF778585341DD2FC44D0F97F35CC409AC87A2D97FD0D62B791FA193Dq7NFF" TargetMode="External"/><Relationship Id="rId28" Type="http://schemas.openxmlformats.org/officeDocument/2006/relationships/hyperlink" Target="consultantplus://offline/ref=D80DBE5C978FFB0FAAE91FF3E3DCFD05AF778585341FD5FE45D6F97F35CC409AC87A2D97FD0D62B791FA193Dq7N1F" TargetMode="External"/><Relationship Id="rId36" Type="http://schemas.openxmlformats.org/officeDocument/2006/relationships/hyperlink" Target="consultantplus://offline/ref=D80DBE5C978FFB0FAAE91FF3E3DCFD05AF778585341ED0F34FD3F97F35CC409AC87A2D97FD0D62B791FA193Cq7NCF" TargetMode="External"/><Relationship Id="rId49" Type="http://schemas.openxmlformats.org/officeDocument/2006/relationships/hyperlink" Target="consultantplus://offline/ref=D80DBE5C978FFB0FAAE91FF3E3DCFD05AF778585341CD3FF45D3F97F35CC409AC87A2D97FD0D62B791FA193Fq7NFF" TargetMode="External"/><Relationship Id="rId57" Type="http://schemas.openxmlformats.org/officeDocument/2006/relationships/hyperlink" Target="consultantplus://offline/ref=D80DBE5C978FFB0FAAE91FF3E3DCFD05AF778585341CD3FF45D3F97F35CC409AC87A2D97FD0D62B791FA1939q7N9F" TargetMode="External"/><Relationship Id="rId106" Type="http://schemas.openxmlformats.org/officeDocument/2006/relationships/hyperlink" Target="consultantplus://offline/ref=D80DBE5C978FFB0FAAE91FF3E3DCFD05AF778585341CD5FF4FD5F97F35CC409AC87A2D97FD0D62B791FA193Aq7NBF" TargetMode="External"/><Relationship Id="rId114" Type="http://schemas.openxmlformats.org/officeDocument/2006/relationships/hyperlink" Target="consultantplus://offline/ref=D80DBE5C978FFB0FAAE91FF3E3DCFD05AF778585341CD5FF4FD5F97F35CC409AC87A2D97FD0D62B791FA1935q7NFF" TargetMode="External"/><Relationship Id="rId10" Type="http://schemas.openxmlformats.org/officeDocument/2006/relationships/hyperlink" Target="consultantplus://offline/ref=D80DBE5C978FFB0FAAE91FF3E3DCFD05AF778585341FD5FE45D6F97F35CC409AC87A2D97FD0D62B791FA193Dq7NFF" TargetMode="External"/><Relationship Id="rId31" Type="http://schemas.openxmlformats.org/officeDocument/2006/relationships/hyperlink" Target="consultantplus://offline/ref=D80DBE5C978FFB0FAAE91FF3E3DCFD05AF7785853C1BD2F344DEA4753D954C98CF757280FA446EB691FA18q3NFF" TargetMode="External"/><Relationship Id="rId44" Type="http://schemas.openxmlformats.org/officeDocument/2006/relationships/hyperlink" Target="consultantplus://offline/ref=D80DBE5C978FFB0FAAE91FF3E3DCFD05AF778585341CD3FF45D3F97F35CC409AC87A2D97FD0D62B791FA193Cq7NBF" TargetMode="External"/><Relationship Id="rId52" Type="http://schemas.openxmlformats.org/officeDocument/2006/relationships/hyperlink" Target="consultantplus://offline/ref=D80DBE5C978FFB0FAAE91FF3E3DCFD05AF778585341CD3FF45D3F97F35CC409AC87A2D97FD0D62B791FA193Eq7N9F" TargetMode="External"/><Relationship Id="rId60" Type="http://schemas.openxmlformats.org/officeDocument/2006/relationships/hyperlink" Target="consultantplus://offline/ref=D80DBE5C978FFB0FAAE91FF3E3DCFD05AF778585341CD5FF4FD5F97F35CC409AC87A2D97FD0D62B791FA193Dq7N0F" TargetMode="External"/><Relationship Id="rId65" Type="http://schemas.openxmlformats.org/officeDocument/2006/relationships/hyperlink" Target="consultantplus://offline/ref=D80DBE5C978FFB0FAAE91FF3E3DCFD05AF778585341CD3FF45D3F97F35CC409AC87A2D97FD0D62B791FA1938q7N1F" TargetMode="External"/><Relationship Id="rId73" Type="http://schemas.openxmlformats.org/officeDocument/2006/relationships/hyperlink" Target="consultantplus://offline/ref=D80DBE5C978FFB0FAAE901FEF5B0A20EA47CDA8C351DDAAC1181FF286A9C46CF883A2BC2BE496FBFq9N8F" TargetMode="External"/><Relationship Id="rId78" Type="http://schemas.openxmlformats.org/officeDocument/2006/relationships/hyperlink" Target="consultantplus://offline/ref=D80DBE5C978FFB0FAAE91FF3E3DCFD05AF778585341ED0F34FD3F97F35CC409AC87A2D97FD0D62B791FA193Fq7NCF" TargetMode="External"/><Relationship Id="rId81" Type="http://schemas.openxmlformats.org/officeDocument/2006/relationships/hyperlink" Target="consultantplus://offline/ref=D80DBE5C978FFB0FAAE91FF3E3DCFD05AF778585341ED0F34FD3F97F35CC409AC87A2D97FD0D62B791FA1938q7N9F" TargetMode="External"/><Relationship Id="rId86" Type="http://schemas.openxmlformats.org/officeDocument/2006/relationships/hyperlink" Target="consultantplus://offline/ref=D80DBE5C978FFB0FAAE91FF3E3DCFD05AF778585341CD3FF45D3F97F35CC409AC87A2D97FD0D62B791FA1838q7NDF" TargetMode="External"/><Relationship Id="rId94" Type="http://schemas.openxmlformats.org/officeDocument/2006/relationships/hyperlink" Target="consultantplus://offline/ref=D80DBE5C978FFB0FAAE91FF3E3DCFD05AF778585341CD5FF4FD5F97F35CC409AC87A2D97FD0D62B791FA193Cq7N0F" TargetMode="External"/><Relationship Id="rId99" Type="http://schemas.openxmlformats.org/officeDocument/2006/relationships/hyperlink" Target="consultantplus://offline/ref=D80DBE5C978FFB0FAAE91FF3E3DCFD05AF778585341CD5FF4FD5F97F35CC409AC87A2D97FD0D62B791FA193Eq7NEF" TargetMode="External"/><Relationship Id="rId101" Type="http://schemas.openxmlformats.org/officeDocument/2006/relationships/hyperlink" Target="consultantplus://offline/ref=D80DBE5C978FFB0FAAE91FF3E3DCFD05AF778585341CD5FF4FD5F97F35CC409AC87A2D97FD0D62B791FA1938q7N8F" TargetMode="External"/><Relationship Id="rId4" Type="http://schemas.openxmlformats.org/officeDocument/2006/relationships/webSettings" Target="webSettings.xml"/><Relationship Id="rId9" Type="http://schemas.openxmlformats.org/officeDocument/2006/relationships/hyperlink" Target="consultantplus://offline/ref=D80DBE5C978FFB0FAAE91FF3E3DCFD05AF7785853C17D6F34CDEA4753D954C98CF757280FA446EB691FA19q3NAF" TargetMode="External"/><Relationship Id="rId13" Type="http://schemas.openxmlformats.org/officeDocument/2006/relationships/hyperlink" Target="consultantplus://offline/ref=D80DBE5C978FFB0FAAE91FF3E3DCFD05AF778585341DD1FC4FD2F97F35CC409AC87A2D97FD0D62B791FA193Dq7NFF" TargetMode="External"/><Relationship Id="rId18" Type="http://schemas.openxmlformats.org/officeDocument/2006/relationships/hyperlink" Target="consultantplus://offline/ref=D80DBE5C978FFB0FAAE901FEF5B0A20EA47CDA8C351DDAAC1181FF286A9C46CF883A2BC2BE496FB4q9N3F" TargetMode="External"/><Relationship Id="rId39" Type="http://schemas.openxmlformats.org/officeDocument/2006/relationships/hyperlink" Target="consultantplus://offline/ref=D80DBE5C978FFB0FAAE91FF3E3DCFD05AF7785853C1ED1FF4ADEA4753D954C98CF757280FA446EB691FA18q3N8F" TargetMode="External"/><Relationship Id="rId109" Type="http://schemas.openxmlformats.org/officeDocument/2006/relationships/hyperlink" Target="consultantplus://offline/ref=D80DBE5C978FFB0FAAE901FEF5B0A20EA47DDB8F371DDAAC1181FF286Aq9NCF" TargetMode="External"/><Relationship Id="rId34" Type="http://schemas.openxmlformats.org/officeDocument/2006/relationships/hyperlink" Target="consultantplus://offline/ref=D80DBE5C978FFB0FAAE91FF3E3DCFD05AF7785853C17D6F34CDEA4753D954C98CF757280FA446EB691FA19q3N4F" TargetMode="External"/><Relationship Id="rId50" Type="http://schemas.openxmlformats.org/officeDocument/2006/relationships/hyperlink" Target="consultantplus://offline/ref=D80DBE5C978FFB0FAAE91FF3E3DCFD05AF7785853C1BD2F344DEA4753D954C98CF757280FA446EB691FA18q3NEF" TargetMode="External"/><Relationship Id="rId55" Type="http://schemas.openxmlformats.org/officeDocument/2006/relationships/hyperlink" Target="consultantplus://offline/ref=D80DBE5C978FFB0FAAE901FEF5B0A20EA47CD88A3119DAAC1181FF286Aq9NCF" TargetMode="External"/><Relationship Id="rId76" Type="http://schemas.openxmlformats.org/officeDocument/2006/relationships/hyperlink" Target="consultantplus://offline/ref=D80DBE5C978FFB0FAAE91FF3E3DCFD05AF778585341CD3FF45D3F97F35CC409AC87A2D97FD0D62B791FA183Cq7NDF" TargetMode="External"/><Relationship Id="rId97" Type="http://schemas.openxmlformats.org/officeDocument/2006/relationships/hyperlink" Target="consultantplus://offline/ref=D80DBE5C978FFB0FAAE91FF3E3DCFD05AF778585341CD5FF4FD5F97F35CC409AC87A2D97FD0D62B791FA193Fq7NAF" TargetMode="External"/><Relationship Id="rId104" Type="http://schemas.openxmlformats.org/officeDocument/2006/relationships/hyperlink" Target="consultantplus://offline/ref=D80DBE5C978FFB0FAAE901FEF5B0A20EA47DDB8F371DDAAC1181FF286Aq9NCF" TargetMode="External"/><Relationship Id="rId7" Type="http://schemas.openxmlformats.org/officeDocument/2006/relationships/hyperlink" Target="consultantplus://offline/ref=D80DBE5C978FFB0FAAE91FF3E3DCFD05AF778585341CD7F944DCF97F35CC409AC87A2D97FD0D62B791FA183Cq7NDF" TargetMode="External"/><Relationship Id="rId71" Type="http://schemas.openxmlformats.org/officeDocument/2006/relationships/hyperlink" Target="consultantplus://offline/ref=D80DBE5C978FFB0FAAE91FF3E3DCFD05AF778585341CD5FF4FD5F97F35CC409AC87A2D97FD0D62B791FA193Cq7N9F" TargetMode="External"/><Relationship Id="rId92" Type="http://schemas.openxmlformats.org/officeDocument/2006/relationships/hyperlink" Target="consultantplus://offline/ref=D80DBE5C978FFB0FAAE91FF3E3DCFD05AF778585341ED0F34FD3F97F35CC409AC87A2D97FD0D62B791FA1938q7N1F" TargetMode="External"/><Relationship Id="rId2" Type="http://schemas.microsoft.com/office/2007/relationships/stylesWithEffects" Target="stylesWithEffects.xml"/><Relationship Id="rId29" Type="http://schemas.openxmlformats.org/officeDocument/2006/relationships/hyperlink" Target="consultantplus://offline/ref=D80DBE5C978FFB0FAAE91FF3E3DCFD05AF7785853C1ED1FF4ADEA4753D954C98CF757280FA446EB691FA18q3N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14134</Words>
  <Characters>80567</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 Челябинской области</Company>
  <LinksUpToDate>false</LinksUpToDate>
  <CharactersWithSpaces>94512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Быструшкина К.А.</dc:creator>
  <cp:lastModifiedBy>Груненкова Нина Александровна</cp:lastModifiedBy>
  <cp:revision>2</cp:revision>
  <dcterms:created xsi:type="dcterms:W3CDTF">2017-08-22T05:46:00Z</dcterms:created>
  <dcterms:modified xsi:type="dcterms:W3CDTF">2017-08-22T05:46:00Z</dcterms:modified>
</cp:coreProperties>
</file>